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F8" w:rsidRDefault="007171F8" w:rsidP="007171F8">
      <w:pPr>
        <w:pStyle w:val="NormalWeb"/>
        <w:jc w:val="center"/>
        <w:rPr>
          <w:rFonts w:asciiTheme="minorHAnsi" w:hAnsiTheme="minorHAnsi" w:cstheme="minorHAnsi"/>
          <w:b/>
          <w:sz w:val="36"/>
          <w:szCs w:val="36"/>
        </w:rPr>
      </w:pPr>
      <w:r>
        <w:rPr>
          <w:rFonts w:asciiTheme="minorHAnsi" w:hAnsiTheme="minorHAnsi" w:cstheme="minorHAnsi"/>
          <w:b/>
          <w:noProof/>
          <w:sz w:val="36"/>
          <w:szCs w:val="36"/>
          <w:lang w:val="en-GB" w:eastAsia="en-GB"/>
        </w:rPr>
        <w:drawing>
          <wp:inline distT="0" distB="0" distL="0" distR="0" wp14:anchorId="7917B9FD" wp14:editId="1E471CDE">
            <wp:extent cx="1429233"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7176" cy="747079"/>
                    </a:xfrm>
                    <a:prstGeom prst="rect">
                      <a:avLst/>
                    </a:prstGeom>
                  </pic:spPr>
                </pic:pic>
              </a:graphicData>
            </a:graphic>
          </wp:inline>
        </w:drawing>
      </w:r>
    </w:p>
    <w:p w:rsidR="007171F8" w:rsidRPr="007171F8" w:rsidRDefault="007171F8" w:rsidP="007171F8">
      <w:pPr>
        <w:pStyle w:val="NormalWeb"/>
        <w:jc w:val="center"/>
        <w:rPr>
          <w:rFonts w:asciiTheme="minorHAnsi" w:hAnsiTheme="minorHAnsi" w:cstheme="minorHAnsi"/>
          <w:b/>
          <w:color w:val="FF0000"/>
          <w:sz w:val="40"/>
          <w:szCs w:val="36"/>
          <w:u w:val="single"/>
        </w:rPr>
      </w:pPr>
      <w:r w:rsidRPr="007171F8">
        <w:rPr>
          <w:rFonts w:asciiTheme="minorHAnsi" w:hAnsiTheme="minorHAnsi" w:cstheme="minorHAnsi"/>
          <w:b/>
          <w:color w:val="FF0000"/>
          <w:sz w:val="40"/>
          <w:szCs w:val="36"/>
          <w:u w:val="single"/>
        </w:rPr>
        <w:t>PRIVACY POLICY FOR PATIENTS</w:t>
      </w:r>
    </w:p>
    <w:p w:rsidR="007171F8" w:rsidRPr="007171F8" w:rsidRDefault="007171F8" w:rsidP="007171F8">
      <w:pPr>
        <w:pStyle w:val="NormalWeb"/>
        <w:rPr>
          <w:rFonts w:asciiTheme="minorHAnsi" w:hAnsiTheme="minorHAnsi" w:cstheme="minorHAnsi"/>
          <w:b/>
          <w:sz w:val="28"/>
          <w:u w:val="single"/>
        </w:rPr>
      </w:pPr>
      <w:r w:rsidRPr="007171F8">
        <w:rPr>
          <w:rFonts w:asciiTheme="minorHAnsi" w:hAnsiTheme="minorHAnsi" w:cstheme="minorHAnsi"/>
          <w:b/>
          <w:sz w:val="28"/>
          <w:u w:val="single"/>
        </w:rPr>
        <w:t>How McKenzie Group Practice uses your information to provide you with healthcare</w:t>
      </w:r>
    </w:p>
    <w:p w:rsidR="007171F8" w:rsidRPr="007171F8" w:rsidRDefault="007171F8" w:rsidP="007171F8">
      <w:pPr>
        <w:pStyle w:val="NormalWeb"/>
        <w:ind w:left="195"/>
        <w:rPr>
          <w:rFonts w:asciiTheme="minorHAnsi" w:hAnsiTheme="minorHAnsi" w:cstheme="minorHAnsi"/>
          <w:b/>
        </w:rPr>
      </w:pPr>
      <w:r w:rsidRPr="007171F8">
        <w:rPr>
          <w:rFonts w:asciiTheme="minorHAnsi" w:hAnsiTheme="minorHAnsi" w:cstheme="minorHAnsi"/>
          <w:b/>
        </w:rPr>
        <w:t>McKenzie Group Practice keeps medical records confidential and complies with the General Data Protection Regulation.</w:t>
      </w:r>
    </w:p>
    <w:p w:rsidR="007171F8" w:rsidRPr="007171F8" w:rsidRDefault="007171F8" w:rsidP="007171F8">
      <w:pPr>
        <w:pStyle w:val="NormalWeb"/>
        <w:spacing w:before="0" w:beforeAutospacing="0" w:after="0" w:afterAutospacing="0"/>
        <w:ind w:left="195"/>
        <w:rPr>
          <w:rFonts w:asciiTheme="minorHAnsi" w:hAnsiTheme="minorHAnsi" w:cstheme="minorHAnsi"/>
          <w:b/>
        </w:rPr>
      </w:pPr>
      <w:r w:rsidRPr="007171F8">
        <w:rPr>
          <w:rFonts w:asciiTheme="minorHAnsi" w:hAnsiTheme="minorHAnsi" w:cstheme="minorHAnsi"/>
          <w:b/>
        </w:rPr>
        <w:t xml:space="preserve">We hold your medical record so that we can provide you with safe care and treatment. </w:t>
      </w:r>
    </w:p>
    <w:p w:rsidR="007171F8" w:rsidRPr="007171F8" w:rsidRDefault="007171F8" w:rsidP="007171F8">
      <w:pPr>
        <w:pStyle w:val="NormalWeb"/>
        <w:spacing w:before="0" w:beforeAutospacing="0" w:after="0" w:afterAutospacing="0"/>
        <w:rPr>
          <w:rFonts w:asciiTheme="minorHAnsi" w:hAnsiTheme="minorHAnsi" w:cstheme="minorHAnsi"/>
          <w:b/>
        </w:rPr>
      </w:pPr>
    </w:p>
    <w:p w:rsidR="007171F8" w:rsidRPr="007171F8" w:rsidRDefault="007171F8" w:rsidP="007171F8">
      <w:pPr>
        <w:pStyle w:val="NormalWeb"/>
        <w:spacing w:before="0" w:beforeAutospacing="0" w:after="0" w:afterAutospacing="0"/>
        <w:ind w:left="195"/>
        <w:rPr>
          <w:rFonts w:asciiTheme="minorHAnsi" w:hAnsiTheme="minorHAnsi" w:cstheme="minorHAnsi"/>
          <w:b/>
        </w:rPr>
      </w:pPr>
      <w:r w:rsidRPr="007171F8">
        <w:rPr>
          <w:rFonts w:asciiTheme="minorHAnsi" w:hAnsiTheme="minorHAnsi" w:cstheme="minorHAnsi"/>
          <w:b/>
        </w:rPr>
        <w:t xml:space="preserve">We will also use your information so that McKenzie Group Practice can check and review the quality of the care we provide. This helps us to improve our services to you. </w:t>
      </w:r>
    </w:p>
    <w:p w:rsidR="007171F8" w:rsidRPr="007171F8" w:rsidRDefault="007171F8" w:rsidP="007171F8">
      <w:pPr>
        <w:pStyle w:val="NormalWeb"/>
        <w:spacing w:before="0" w:beforeAutospacing="0" w:after="0" w:afterAutospacing="0"/>
        <w:ind w:left="195"/>
        <w:rPr>
          <w:rFonts w:asciiTheme="minorHAnsi" w:hAnsiTheme="minorHAnsi" w:cstheme="minorHAnsi"/>
        </w:rPr>
      </w:pPr>
    </w:p>
    <w:p w:rsidR="007171F8" w:rsidRDefault="007171F8" w:rsidP="007171F8">
      <w:pPr>
        <w:pStyle w:val="NormalWeb"/>
        <w:numPr>
          <w:ilvl w:val="0"/>
          <w:numId w:val="1"/>
        </w:numPr>
        <w:spacing w:before="0" w:beforeAutospacing="0" w:after="0" w:afterAutospacing="0"/>
        <w:rPr>
          <w:rFonts w:asciiTheme="minorHAnsi" w:hAnsiTheme="minorHAnsi" w:cstheme="minorHAnsi"/>
        </w:rPr>
      </w:pPr>
      <w:r w:rsidRPr="007171F8">
        <w:rPr>
          <w:rFonts w:asciiTheme="minorHAnsi" w:hAnsiTheme="minorHAnsi" w:cstheme="minorHAnsi"/>
        </w:rPr>
        <w:t xml:space="preserve">We will share relevant information from your medical record with other health or social care staff or organisations when they provide you with care. For example, your GP will share information when they refer you to a specialist in a hospital. Or your GP will send details about your prescription to your chosen pharmacy. </w:t>
      </w:r>
    </w:p>
    <w:p w:rsidR="006D1D1B" w:rsidRDefault="006D1D1B" w:rsidP="006D1D1B">
      <w:pPr>
        <w:pStyle w:val="NormalWeb"/>
        <w:spacing w:before="0" w:beforeAutospacing="0" w:after="0" w:afterAutospacing="0"/>
        <w:rPr>
          <w:rFonts w:asciiTheme="minorHAnsi" w:hAnsiTheme="minorHAnsi" w:cstheme="minorHAnsi"/>
        </w:rPr>
      </w:pPr>
    </w:p>
    <w:p w:rsidR="006D1D1B" w:rsidRPr="007171F8" w:rsidRDefault="006D1D1B" w:rsidP="006D1D1B">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 xml:space="preserve">More information on how we share your information with organisations who are directly involved in your care can be found here. </w:t>
      </w:r>
      <w:hyperlink r:id="rId9" w:history="1">
        <w:r w:rsidRPr="00AE73DE">
          <w:rPr>
            <w:rStyle w:val="Hyperlink"/>
            <w:rFonts w:asciiTheme="minorHAnsi" w:hAnsiTheme="minorHAnsi" w:cstheme="minorHAnsi"/>
          </w:rPr>
          <w:t>https://www.greatnorthcarerecord.org.uk</w:t>
        </w:r>
      </w:hyperlink>
      <w:r>
        <w:rPr>
          <w:rFonts w:asciiTheme="minorHAnsi" w:hAnsiTheme="minorHAnsi" w:cstheme="minorHAnsi"/>
        </w:rPr>
        <w:t xml:space="preserve"> </w:t>
      </w:r>
    </w:p>
    <w:p w:rsidR="007171F8" w:rsidRPr="007171F8" w:rsidRDefault="007171F8" w:rsidP="007171F8">
      <w:pPr>
        <w:pStyle w:val="NormalWeb"/>
        <w:spacing w:before="0" w:beforeAutospacing="0" w:after="0" w:afterAutospacing="0"/>
        <w:rPr>
          <w:rFonts w:asciiTheme="minorHAnsi" w:hAnsiTheme="minorHAnsi" w:cstheme="minorHAnsi"/>
        </w:rPr>
      </w:pPr>
    </w:p>
    <w:p w:rsidR="007171F8" w:rsidRPr="007171F8" w:rsidRDefault="007171F8" w:rsidP="007171F8">
      <w:pPr>
        <w:pStyle w:val="NormalWeb"/>
        <w:numPr>
          <w:ilvl w:val="0"/>
          <w:numId w:val="1"/>
        </w:numPr>
        <w:spacing w:before="0" w:beforeAutospacing="0" w:after="0" w:afterAutospacing="0"/>
        <w:rPr>
          <w:rStyle w:val="Hyperlink"/>
          <w:rFonts w:asciiTheme="minorHAnsi" w:hAnsiTheme="minorHAnsi" w:cstheme="minorHAnsi"/>
          <w:color w:val="auto"/>
          <w:u w:val="none"/>
        </w:rPr>
      </w:pPr>
      <w:r w:rsidRPr="007171F8">
        <w:rPr>
          <w:rFonts w:asciiTheme="minorHAnsi" w:hAnsiTheme="minorHAnsi" w:cstheme="minorHAnsi"/>
        </w:rPr>
        <w:t>Healthcare staff working in A&amp;E and out of hours care will also have access to your information. For example, it is important that staff who are treating you in an emergency know if you have any allergic reactions. This will involve the use of your Summary Care Record.</w:t>
      </w:r>
      <w:r w:rsidRPr="007171F8">
        <w:rPr>
          <w:rFonts w:asciiTheme="minorHAnsi" w:hAnsiTheme="minorHAnsi" w:cstheme="minorHAnsi"/>
          <w:color w:val="FF0000"/>
        </w:rPr>
        <w:t xml:space="preserve"> </w:t>
      </w:r>
      <w:r w:rsidRPr="007171F8">
        <w:rPr>
          <w:rFonts w:asciiTheme="minorHAnsi" w:hAnsiTheme="minorHAnsi" w:cstheme="minorHAnsi"/>
        </w:rPr>
        <w:t xml:space="preserve">For more information see:  </w:t>
      </w:r>
      <w:hyperlink r:id="rId10" w:history="1">
        <w:r w:rsidRPr="007171F8">
          <w:rPr>
            <w:rStyle w:val="Hyperlink"/>
            <w:rFonts w:asciiTheme="minorHAnsi" w:hAnsiTheme="minorHAnsi" w:cstheme="minorHAnsi"/>
          </w:rPr>
          <w:t>https://digital.nhs.uk/summary-care-records</w:t>
        </w:r>
      </w:hyperlink>
      <w:r w:rsidRPr="007171F8">
        <w:rPr>
          <w:rStyle w:val="Hyperlink"/>
          <w:rFonts w:asciiTheme="minorHAnsi" w:hAnsiTheme="minorHAnsi" w:cstheme="minorHAnsi"/>
        </w:rPr>
        <w:t xml:space="preserve"> </w:t>
      </w:r>
      <w:r w:rsidRPr="007171F8">
        <w:rPr>
          <w:rStyle w:val="Hyperlink"/>
          <w:rFonts w:asciiTheme="minorHAnsi" w:hAnsiTheme="minorHAnsi" w:cstheme="minorHAnsi"/>
          <w:color w:val="auto"/>
          <w:u w:val="none"/>
        </w:rPr>
        <w:t xml:space="preserve">or alternatively speak to your practice. </w:t>
      </w:r>
    </w:p>
    <w:p w:rsidR="007171F8" w:rsidRPr="007171F8" w:rsidRDefault="007171F8" w:rsidP="007171F8">
      <w:pPr>
        <w:pStyle w:val="NormalWeb"/>
        <w:spacing w:before="0" w:beforeAutospacing="0" w:after="0" w:afterAutospacing="0"/>
        <w:rPr>
          <w:rFonts w:asciiTheme="minorHAnsi" w:hAnsiTheme="minorHAnsi" w:cstheme="minorHAnsi"/>
        </w:rPr>
      </w:pPr>
    </w:p>
    <w:p w:rsidR="007171F8" w:rsidRPr="007171F8" w:rsidRDefault="007171F8" w:rsidP="007171F8">
      <w:pPr>
        <w:pStyle w:val="NormalWeb"/>
        <w:numPr>
          <w:ilvl w:val="0"/>
          <w:numId w:val="1"/>
        </w:numPr>
        <w:spacing w:before="0" w:beforeAutospacing="0" w:after="0" w:afterAutospacing="0"/>
        <w:rPr>
          <w:rFonts w:asciiTheme="minorHAnsi" w:hAnsiTheme="minorHAnsi" w:cstheme="minorHAnsi"/>
          <w:b/>
        </w:rPr>
      </w:pPr>
      <w:r w:rsidRPr="007171F8">
        <w:rPr>
          <w:rFonts w:asciiTheme="minorHAnsi" w:hAnsiTheme="minorHAnsi" w:cstheme="minorHAnsi"/>
        </w:rPr>
        <w:t xml:space="preserve">You have the right to object to information being shared for your own care. Please speak to the practice if you wish to object. You also have the right to have any mistakes or errors corrected. </w:t>
      </w:r>
    </w:p>
    <w:p w:rsidR="007171F8" w:rsidRPr="007171F8" w:rsidRDefault="007171F8" w:rsidP="007171F8">
      <w:pPr>
        <w:pStyle w:val="NormalWeb"/>
        <w:spacing w:before="0" w:beforeAutospacing="0" w:after="0" w:afterAutospacing="0"/>
        <w:rPr>
          <w:rFonts w:asciiTheme="minorHAnsi" w:hAnsiTheme="minorHAnsi" w:cstheme="minorHAnsi"/>
          <w:b/>
        </w:rPr>
      </w:pPr>
    </w:p>
    <w:p w:rsidR="007171F8" w:rsidRPr="007171F8" w:rsidRDefault="007171F8" w:rsidP="007171F8">
      <w:pPr>
        <w:rPr>
          <w:rFonts w:cstheme="minorHAnsi"/>
          <w:b/>
          <w:sz w:val="24"/>
          <w:szCs w:val="24"/>
        </w:rPr>
      </w:pPr>
      <w:r w:rsidRPr="007171F8">
        <w:rPr>
          <w:rFonts w:cstheme="minorHAnsi"/>
          <w:b/>
          <w:sz w:val="24"/>
          <w:szCs w:val="24"/>
        </w:rPr>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7171F8" w:rsidRPr="007171F8" w:rsidTr="00DE4DD3">
        <w:trPr>
          <w:trHeight w:val="841"/>
        </w:trPr>
        <w:tc>
          <w:tcPr>
            <w:tcW w:w="9222" w:type="dxa"/>
          </w:tcPr>
          <w:p w:rsidR="007171F8" w:rsidRPr="007171F8" w:rsidRDefault="007171F8" w:rsidP="00DE4DD3">
            <w:pPr>
              <w:pStyle w:val="NormalWeb"/>
              <w:spacing w:before="0" w:beforeAutospacing="0" w:after="0" w:afterAutospacing="0"/>
              <w:rPr>
                <w:rFonts w:asciiTheme="minorHAnsi" w:hAnsiTheme="minorHAnsi" w:cstheme="minorHAnsi"/>
                <w:b/>
                <w:u w:val="single"/>
              </w:rPr>
            </w:pPr>
            <w:r w:rsidRPr="007171F8">
              <w:rPr>
                <w:rFonts w:asciiTheme="minorHAnsi" w:hAnsiTheme="minorHAnsi" w:cstheme="minorHAnsi"/>
                <w:b/>
                <w:u w:val="single"/>
              </w:rPr>
              <w:t>Registering for NHS care</w:t>
            </w:r>
          </w:p>
          <w:p w:rsidR="007171F8" w:rsidRPr="007171F8" w:rsidRDefault="007171F8" w:rsidP="00DE4DD3">
            <w:pPr>
              <w:pStyle w:val="NormalWeb"/>
              <w:spacing w:before="0" w:beforeAutospacing="0" w:after="0" w:afterAutospacing="0"/>
              <w:ind w:left="150"/>
              <w:rPr>
                <w:rFonts w:asciiTheme="minorHAnsi" w:hAnsiTheme="minorHAnsi" w:cstheme="minorHAnsi"/>
                <w:u w:val="single"/>
              </w:rPr>
            </w:pPr>
          </w:p>
          <w:p w:rsidR="007171F8" w:rsidRPr="007171F8" w:rsidRDefault="007171F8" w:rsidP="00DE4DD3">
            <w:pPr>
              <w:pStyle w:val="NormalWeb"/>
              <w:numPr>
                <w:ilvl w:val="0"/>
                <w:numId w:val="3"/>
              </w:numPr>
              <w:spacing w:before="0" w:beforeAutospacing="0" w:after="0" w:afterAutospacing="0"/>
              <w:ind w:left="870"/>
              <w:rPr>
                <w:rFonts w:asciiTheme="minorHAnsi" w:hAnsiTheme="minorHAnsi" w:cstheme="minorHAnsi"/>
              </w:rPr>
            </w:pPr>
            <w:r w:rsidRPr="007171F8">
              <w:rPr>
                <w:rFonts w:asciiTheme="minorHAnsi" w:hAnsiTheme="minorHAnsi" w:cstheme="minorHAnsi"/>
              </w:rPr>
              <w:t xml:space="preserve">All patients who receive NHS care are registered on a national database. </w:t>
            </w:r>
          </w:p>
          <w:p w:rsidR="007171F8" w:rsidRPr="007171F8" w:rsidRDefault="007171F8" w:rsidP="00DE4DD3">
            <w:pPr>
              <w:pStyle w:val="NormalWeb"/>
              <w:spacing w:before="0" w:beforeAutospacing="0" w:after="0" w:afterAutospacing="0"/>
              <w:ind w:left="870"/>
              <w:rPr>
                <w:rFonts w:asciiTheme="minorHAnsi" w:hAnsiTheme="minorHAnsi" w:cstheme="minorHAnsi"/>
              </w:rPr>
            </w:pPr>
          </w:p>
          <w:p w:rsidR="007171F8" w:rsidRPr="007171F8" w:rsidRDefault="007171F8" w:rsidP="00DE4DD3">
            <w:pPr>
              <w:pStyle w:val="NormalWeb"/>
              <w:numPr>
                <w:ilvl w:val="0"/>
                <w:numId w:val="3"/>
              </w:numPr>
              <w:spacing w:before="0" w:beforeAutospacing="0" w:after="0" w:afterAutospacing="0"/>
              <w:ind w:left="870"/>
              <w:rPr>
                <w:rFonts w:asciiTheme="minorHAnsi" w:hAnsiTheme="minorHAnsi" w:cstheme="minorHAnsi"/>
              </w:rPr>
            </w:pPr>
            <w:r w:rsidRPr="007171F8">
              <w:rPr>
                <w:rFonts w:asciiTheme="minorHAnsi" w:hAnsiTheme="minorHAnsi" w:cstheme="minorHAnsi"/>
              </w:rPr>
              <w:t xml:space="preserve">This database holds your name, address, date of birth and NHS Number but it does not hold information about the care you receive. </w:t>
            </w:r>
          </w:p>
          <w:p w:rsidR="007171F8" w:rsidRPr="007171F8" w:rsidRDefault="007171F8" w:rsidP="00DE4DD3">
            <w:pPr>
              <w:pStyle w:val="NormalWeb"/>
              <w:spacing w:before="0" w:beforeAutospacing="0" w:after="0" w:afterAutospacing="0"/>
              <w:rPr>
                <w:rFonts w:asciiTheme="minorHAnsi" w:hAnsiTheme="minorHAnsi" w:cstheme="minorHAnsi"/>
              </w:rPr>
            </w:pPr>
          </w:p>
          <w:p w:rsidR="007171F8" w:rsidRPr="007171F8" w:rsidRDefault="007171F8" w:rsidP="00DE4DD3">
            <w:pPr>
              <w:pStyle w:val="NormalWeb"/>
              <w:numPr>
                <w:ilvl w:val="0"/>
                <w:numId w:val="3"/>
              </w:numPr>
              <w:spacing w:before="0" w:beforeAutospacing="0" w:after="0" w:afterAutospacing="0"/>
              <w:ind w:left="870"/>
              <w:rPr>
                <w:rFonts w:asciiTheme="minorHAnsi" w:hAnsiTheme="minorHAnsi" w:cstheme="minorHAnsi"/>
              </w:rPr>
            </w:pPr>
            <w:r w:rsidRPr="007171F8">
              <w:rPr>
                <w:rFonts w:asciiTheme="minorHAnsi" w:hAnsiTheme="minorHAnsi" w:cstheme="minorHAnsi"/>
              </w:rPr>
              <w:t>The database is held by NHS Digital, a national organisation which has legal responsibilities to collect NHS data.</w:t>
            </w:r>
          </w:p>
          <w:p w:rsidR="007171F8" w:rsidRPr="007171F8" w:rsidRDefault="007171F8" w:rsidP="00DE4DD3">
            <w:pPr>
              <w:pStyle w:val="NormalWeb"/>
              <w:spacing w:before="0" w:beforeAutospacing="0" w:after="0" w:afterAutospacing="0"/>
              <w:ind w:left="870"/>
              <w:rPr>
                <w:rFonts w:asciiTheme="minorHAnsi" w:hAnsiTheme="minorHAnsi" w:cstheme="minorHAnsi"/>
              </w:rPr>
            </w:pPr>
          </w:p>
          <w:p w:rsidR="007171F8" w:rsidRPr="007171F8" w:rsidRDefault="007171F8" w:rsidP="00DE4DD3">
            <w:pPr>
              <w:pStyle w:val="NormalWeb"/>
              <w:numPr>
                <w:ilvl w:val="0"/>
                <w:numId w:val="3"/>
              </w:numPr>
              <w:spacing w:before="0" w:beforeAutospacing="0" w:after="0" w:afterAutospacing="0"/>
              <w:rPr>
                <w:rFonts w:asciiTheme="minorHAnsi" w:hAnsiTheme="minorHAnsi" w:cstheme="minorHAnsi"/>
                <w:color w:val="FF0000"/>
                <w:u w:val="single"/>
              </w:rPr>
            </w:pPr>
            <w:r w:rsidRPr="007171F8">
              <w:rPr>
                <w:rFonts w:asciiTheme="minorHAnsi" w:hAnsiTheme="minorHAnsi" w:cstheme="minorHAnsi"/>
              </w:rPr>
              <w:t xml:space="preserve">More information can be found at: </w:t>
            </w:r>
            <w:hyperlink r:id="rId11" w:history="1">
              <w:r w:rsidR="00067968" w:rsidRPr="004B0F8A">
                <w:rPr>
                  <w:rStyle w:val="Hyperlink"/>
                  <w:rFonts w:asciiTheme="minorHAnsi" w:hAnsiTheme="minorHAnsi" w:cstheme="minorHAnsi"/>
                </w:rPr>
                <w:t>https://digital.nhs.uk/</w:t>
              </w:r>
            </w:hyperlink>
            <w:r w:rsidR="00067968">
              <w:rPr>
                <w:rFonts w:asciiTheme="minorHAnsi" w:hAnsiTheme="minorHAnsi" w:cstheme="minorHAnsi"/>
              </w:rPr>
              <w:t xml:space="preserve"> </w:t>
            </w:r>
            <w:r w:rsidRPr="007171F8">
              <w:rPr>
                <w:rFonts w:asciiTheme="minorHAnsi" w:hAnsiTheme="minorHAnsi" w:cstheme="minorHAnsi"/>
              </w:rPr>
              <w:t xml:space="preserve">or </w:t>
            </w:r>
            <w:r w:rsidRPr="007171F8">
              <w:rPr>
                <w:rStyle w:val="Hyperlink"/>
                <w:rFonts w:asciiTheme="minorHAnsi" w:hAnsiTheme="minorHAnsi" w:cstheme="minorHAnsi"/>
                <w:color w:val="auto"/>
                <w:u w:val="none"/>
              </w:rPr>
              <w:t xml:space="preserve">the phone number for general enquires at NHS Digital is </w:t>
            </w:r>
            <w:r w:rsidRPr="007171F8">
              <w:rPr>
                <w:rFonts w:asciiTheme="minorHAnsi" w:hAnsiTheme="minorHAnsi" w:cstheme="minorHAnsi"/>
              </w:rPr>
              <w:t>0300 303 5678.</w:t>
            </w:r>
          </w:p>
          <w:p w:rsidR="007171F8" w:rsidRPr="007171F8" w:rsidRDefault="007171F8" w:rsidP="00DE4DD3">
            <w:pPr>
              <w:pStyle w:val="NormalWeb"/>
              <w:spacing w:before="0" w:beforeAutospacing="0" w:after="0" w:afterAutospacing="0"/>
              <w:rPr>
                <w:rFonts w:asciiTheme="minorHAnsi" w:hAnsiTheme="minorHAnsi" w:cstheme="minorHAnsi"/>
                <w:u w:val="single"/>
              </w:rPr>
            </w:pPr>
          </w:p>
        </w:tc>
      </w:tr>
    </w:tbl>
    <w:p w:rsidR="007171F8" w:rsidRPr="007171F8" w:rsidRDefault="007171F8" w:rsidP="007171F8">
      <w:pPr>
        <w:pStyle w:val="NormalWeb"/>
        <w:spacing w:before="0" w:beforeAutospacing="0" w:after="0" w:afterAutospacing="0"/>
        <w:rPr>
          <w:rFonts w:asciiTheme="minorHAnsi" w:hAnsiTheme="minorHAnsi" w:cstheme="minorHAnsi"/>
        </w:rPr>
      </w:pPr>
    </w:p>
    <w:p w:rsidR="007171F8" w:rsidRPr="007171F8" w:rsidRDefault="007171F8" w:rsidP="007171F8">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7171F8" w:rsidRPr="007171F8" w:rsidTr="00DE4DD3">
        <w:trPr>
          <w:trHeight w:val="4831"/>
        </w:trPr>
        <w:tc>
          <w:tcPr>
            <w:tcW w:w="9330" w:type="dxa"/>
          </w:tcPr>
          <w:p w:rsidR="007171F8" w:rsidRPr="007171F8" w:rsidRDefault="007171F8" w:rsidP="00DE4DD3">
            <w:pPr>
              <w:pStyle w:val="NormalWeb"/>
              <w:spacing w:before="0" w:beforeAutospacing="0" w:after="0" w:afterAutospacing="0"/>
              <w:ind w:left="195"/>
              <w:rPr>
                <w:rStyle w:val="Hyperlink"/>
                <w:rFonts w:asciiTheme="minorHAnsi" w:hAnsiTheme="minorHAnsi" w:cstheme="minorHAnsi"/>
                <w:b/>
                <w:color w:val="auto"/>
              </w:rPr>
            </w:pPr>
            <w:r w:rsidRPr="007171F8">
              <w:rPr>
                <w:rStyle w:val="Hyperlink"/>
                <w:rFonts w:asciiTheme="minorHAnsi" w:hAnsiTheme="minorHAnsi" w:cstheme="minorHAnsi"/>
                <w:b/>
                <w:color w:val="auto"/>
              </w:rPr>
              <w:t>Identifying patients who might be at risk of certain diseases</w:t>
            </w:r>
          </w:p>
          <w:p w:rsidR="007171F8" w:rsidRPr="007171F8" w:rsidRDefault="007171F8" w:rsidP="00DE4DD3">
            <w:pPr>
              <w:pStyle w:val="NormalWeb"/>
              <w:spacing w:before="0" w:beforeAutospacing="0" w:after="0" w:afterAutospacing="0"/>
              <w:ind w:left="195"/>
              <w:rPr>
                <w:rStyle w:val="Hyperlink"/>
                <w:rFonts w:asciiTheme="minorHAnsi" w:hAnsiTheme="minorHAnsi" w:cstheme="minorHAnsi"/>
                <w:color w:val="auto"/>
                <w:u w:val="none"/>
              </w:rPr>
            </w:pPr>
          </w:p>
          <w:p w:rsidR="007171F8" w:rsidRPr="007171F8" w:rsidRDefault="007171F8" w:rsidP="00DE4DD3">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7171F8">
              <w:rPr>
                <w:rStyle w:val="Hyperlink"/>
                <w:rFonts w:asciiTheme="minorHAnsi" w:hAnsiTheme="minorHAnsi" w:cstheme="minorHAnsi"/>
                <w:color w:val="auto"/>
                <w:u w:val="none"/>
              </w:rPr>
              <w:t xml:space="preserve">Your medical records will be searched by a computer programme so that we can identify patients who might be at high risk from certain diseases such as heart disease or unplanned admissions to hospital. </w:t>
            </w:r>
          </w:p>
          <w:p w:rsidR="007171F8" w:rsidRPr="007171F8" w:rsidRDefault="007171F8" w:rsidP="00DE4DD3">
            <w:pPr>
              <w:pStyle w:val="NormalWeb"/>
              <w:spacing w:before="0" w:beforeAutospacing="0" w:after="0" w:afterAutospacing="0"/>
              <w:ind w:left="1050"/>
              <w:rPr>
                <w:rStyle w:val="Hyperlink"/>
                <w:rFonts w:asciiTheme="minorHAnsi" w:hAnsiTheme="minorHAnsi" w:cstheme="minorHAnsi"/>
                <w:color w:val="auto"/>
                <w:u w:val="none"/>
              </w:rPr>
            </w:pPr>
          </w:p>
          <w:p w:rsidR="007171F8" w:rsidRPr="007171F8" w:rsidRDefault="007171F8" w:rsidP="00DE4DD3">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7171F8">
              <w:rPr>
                <w:rStyle w:val="Hyperlink"/>
                <w:rFonts w:asciiTheme="minorHAnsi" w:hAnsiTheme="minorHAnsi" w:cstheme="minorHAnsi"/>
                <w:color w:val="auto"/>
                <w:u w:val="none"/>
              </w:rPr>
              <w:t xml:space="preserve">This means we can offer patients additional care or support as early as possible. </w:t>
            </w:r>
          </w:p>
          <w:p w:rsidR="007171F8" w:rsidRPr="007171F8" w:rsidRDefault="007171F8" w:rsidP="00DE4DD3">
            <w:pPr>
              <w:pStyle w:val="ListParagraph"/>
              <w:rPr>
                <w:rStyle w:val="Hyperlink"/>
                <w:rFonts w:cstheme="minorHAnsi"/>
                <w:color w:val="auto"/>
                <w:sz w:val="24"/>
                <w:szCs w:val="24"/>
                <w:u w:val="none"/>
              </w:rPr>
            </w:pPr>
          </w:p>
          <w:p w:rsidR="007171F8" w:rsidRPr="007171F8" w:rsidRDefault="007171F8" w:rsidP="00DE4DD3">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7171F8">
              <w:rPr>
                <w:rStyle w:val="Hyperlink"/>
                <w:rFonts w:asciiTheme="minorHAnsi" w:hAnsiTheme="minorHAnsi" w:cstheme="minorHAnsi"/>
                <w:color w:val="auto"/>
                <w:u w:val="none"/>
              </w:rPr>
              <w:t xml:space="preserve">This process will involve linking information from your GP record with information from other health or social care services you have used. </w:t>
            </w:r>
          </w:p>
          <w:p w:rsidR="007171F8" w:rsidRPr="007171F8" w:rsidRDefault="007171F8" w:rsidP="00DE4DD3">
            <w:pPr>
              <w:pStyle w:val="NormalWeb"/>
              <w:spacing w:before="0" w:beforeAutospacing="0" w:after="0" w:afterAutospacing="0"/>
              <w:rPr>
                <w:rStyle w:val="Hyperlink"/>
                <w:rFonts w:asciiTheme="minorHAnsi" w:hAnsiTheme="minorHAnsi" w:cstheme="minorHAnsi"/>
                <w:color w:val="auto"/>
                <w:u w:val="none"/>
              </w:rPr>
            </w:pPr>
          </w:p>
          <w:p w:rsidR="007171F8" w:rsidRPr="007171F8" w:rsidRDefault="007171F8" w:rsidP="00DE4DD3">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7171F8">
              <w:rPr>
                <w:rStyle w:val="Hyperlink"/>
                <w:rFonts w:asciiTheme="minorHAnsi" w:hAnsiTheme="minorHAnsi" w:cstheme="minorHAnsi"/>
                <w:color w:val="auto"/>
                <w:u w:val="none"/>
              </w:rPr>
              <w:t>Information which identifies you will only be seen by this practice.</w:t>
            </w:r>
          </w:p>
          <w:p w:rsidR="007171F8" w:rsidRPr="007171F8" w:rsidRDefault="007171F8" w:rsidP="00DE4DD3">
            <w:pPr>
              <w:pStyle w:val="NormalWeb"/>
              <w:spacing w:before="0" w:beforeAutospacing="0" w:after="0" w:afterAutospacing="0"/>
              <w:rPr>
                <w:rStyle w:val="Hyperlink"/>
                <w:rFonts w:asciiTheme="minorHAnsi" w:hAnsiTheme="minorHAnsi" w:cstheme="minorHAnsi"/>
                <w:color w:val="auto"/>
                <w:u w:val="none"/>
              </w:rPr>
            </w:pPr>
          </w:p>
          <w:p w:rsidR="007171F8" w:rsidRPr="007171F8" w:rsidRDefault="007171F8" w:rsidP="00DE4DD3">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7171F8">
              <w:rPr>
                <w:rStyle w:val="Hyperlink"/>
                <w:rFonts w:asciiTheme="minorHAnsi" w:hAnsiTheme="minorHAnsi" w:cstheme="minorHAnsi"/>
                <w:color w:val="auto"/>
                <w:u w:val="none"/>
              </w:rPr>
              <w:t xml:space="preserve">More information can be found at: </w:t>
            </w:r>
            <w:hyperlink r:id="rId12" w:history="1">
              <w:r w:rsidRPr="004B0F8A">
                <w:rPr>
                  <w:rStyle w:val="Hyperlink"/>
                  <w:rFonts w:asciiTheme="minorHAnsi" w:hAnsiTheme="minorHAnsi" w:cstheme="minorHAnsi"/>
                </w:rPr>
                <w:t>https://www.raidr.co.uk</w:t>
              </w:r>
            </w:hyperlink>
            <w:r>
              <w:rPr>
                <w:rStyle w:val="Hyperlink"/>
                <w:rFonts w:asciiTheme="minorHAnsi" w:hAnsiTheme="minorHAnsi" w:cstheme="minorHAnsi"/>
                <w:color w:val="auto"/>
                <w:u w:val="none"/>
              </w:rPr>
              <w:t xml:space="preserve"> </w:t>
            </w:r>
          </w:p>
          <w:p w:rsidR="007171F8" w:rsidRPr="007171F8" w:rsidRDefault="007171F8" w:rsidP="00DE4DD3">
            <w:pPr>
              <w:pStyle w:val="NormalWeb"/>
              <w:spacing w:before="0" w:beforeAutospacing="0" w:after="0" w:afterAutospacing="0"/>
              <w:rPr>
                <w:rStyle w:val="Hyperlink"/>
                <w:rFonts w:asciiTheme="minorHAnsi" w:hAnsiTheme="minorHAnsi" w:cstheme="minorHAnsi"/>
                <w:color w:val="auto"/>
                <w:u w:val="none"/>
              </w:rPr>
            </w:pPr>
            <w:r w:rsidRPr="007171F8">
              <w:rPr>
                <w:rStyle w:val="Hyperlink"/>
                <w:rFonts w:asciiTheme="minorHAnsi" w:hAnsiTheme="minorHAnsi" w:cstheme="minorHAnsi"/>
                <w:color w:val="FF0000"/>
                <w:u w:val="none"/>
              </w:rPr>
              <w:t xml:space="preserve"> </w:t>
            </w:r>
          </w:p>
        </w:tc>
      </w:tr>
    </w:tbl>
    <w:p w:rsidR="007171F8" w:rsidRPr="007171F8" w:rsidRDefault="007171F8" w:rsidP="007171F8">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7171F8" w:rsidRPr="007171F8" w:rsidTr="00DE4DD3">
        <w:trPr>
          <w:trHeight w:val="405"/>
        </w:trPr>
        <w:tc>
          <w:tcPr>
            <w:tcW w:w="9222" w:type="dxa"/>
          </w:tcPr>
          <w:p w:rsidR="007171F8" w:rsidRPr="007171F8" w:rsidRDefault="007171F8" w:rsidP="00DE4DD3">
            <w:pPr>
              <w:pStyle w:val="NormalWeb"/>
              <w:spacing w:before="0" w:beforeAutospacing="0" w:after="0" w:afterAutospacing="0"/>
              <w:ind w:left="360"/>
              <w:rPr>
                <w:rFonts w:asciiTheme="minorHAnsi" w:hAnsiTheme="minorHAnsi" w:cstheme="minorHAnsi"/>
                <w:u w:val="single"/>
              </w:rPr>
            </w:pPr>
            <w:r w:rsidRPr="007171F8">
              <w:rPr>
                <w:rFonts w:asciiTheme="minorHAnsi" w:hAnsiTheme="minorHAnsi" w:cstheme="minorHAnsi"/>
                <w:b/>
                <w:u w:val="single"/>
              </w:rPr>
              <w:t>Safeguarding</w:t>
            </w:r>
            <w:r w:rsidRPr="007171F8">
              <w:rPr>
                <w:rFonts w:asciiTheme="minorHAnsi" w:hAnsiTheme="minorHAnsi" w:cstheme="minorHAnsi"/>
                <w:u w:val="single"/>
              </w:rPr>
              <w:t xml:space="preserve"> </w:t>
            </w:r>
          </w:p>
          <w:p w:rsidR="007171F8" w:rsidRPr="007171F8" w:rsidRDefault="007171F8" w:rsidP="00DE4DD3">
            <w:pPr>
              <w:pStyle w:val="NormalWeb"/>
              <w:spacing w:before="0" w:beforeAutospacing="0" w:after="0" w:afterAutospacing="0"/>
              <w:rPr>
                <w:rFonts w:asciiTheme="minorHAnsi" w:hAnsiTheme="minorHAnsi" w:cstheme="minorHAnsi"/>
                <w:u w:val="single"/>
              </w:rPr>
            </w:pPr>
          </w:p>
          <w:p w:rsidR="007171F8" w:rsidRPr="007171F8" w:rsidRDefault="007171F8" w:rsidP="00DE4DD3">
            <w:pPr>
              <w:pStyle w:val="NormalWeb"/>
              <w:numPr>
                <w:ilvl w:val="0"/>
                <w:numId w:val="5"/>
              </w:numPr>
              <w:spacing w:before="0" w:beforeAutospacing="0" w:after="0" w:afterAutospacing="0"/>
              <w:rPr>
                <w:rFonts w:asciiTheme="minorHAnsi" w:hAnsiTheme="minorHAnsi" w:cstheme="minorHAnsi"/>
              </w:rPr>
            </w:pPr>
            <w:r w:rsidRPr="007171F8">
              <w:rPr>
                <w:rFonts w:asciiTheme="minorHAnsi" w:hAnsiTheme="minorHAnsi" w:cstheme="minorHAnsi"/>
              </w:rPr>
              <w:t xml:space="preserve">Sometimes we need to share information so that other people, including healthcare staff, children or others with safeguarding needs, are protected from risk of harm. </w:t>
            </w:r>
          </w:p>
          <w:p w:rsidR="007171F8" w:rsidRPr="007171F8" w:rsidRDefault="007171F8" w:rsidP="00DE4DD3">
            <w:pPr>
              <w:pStyle w:val="NormalWeb"/>
              <w:spacing w:before="0" w:beforeAutospacing="0" w:after="0" w:afterAutospacing="0"/>
              <w:ind w:left="720"/>
              <w:rPr>
                <w:rFonts w:asciiTheme="minorHAnsi" w:hAnsiTheme="minorHAnsi" w:cstheme="minorHAnsi"/>
              </w:rPr>
            </w:pPr>
          </w:p>
          <w:p w:rsidR="007171F8" w:rsidRPr="007171F8" w:rsidRDefault="007171F8" w:rsidP="00DE4DD3">
            <w:pPr>
              <w:pStyle w:val="NormalWeb"/>
              <w:numPr>
                <w:ilvl w:val="0"/>
                <w:numId w:val="5"/>
              </w:numPr>
              <w:spacing w:before="0" w:beforeAutospacing="0" w:after="0" w:afterAutospacing="0"/>
              <w:rPr>
                <w:rFonts w:asciiTheme="minorHAnsi" w:hAnsiTheme="minorHAnsi" w:cstheme="minorHAnsi"/>
              </w:rPr>
            </w:pPr>
            <w:r w:rsidRPr="007171F8">
              <w:rPr>
                <w:rFonts w:asciiTheme="minorHAnsi" w:hAnsiTheme="minorHAnsi" w:cstheme="minorHAnsi"/>
              </w:rPr>
              <w:t xml:space="preserve">These circumstances are rare. </w:t>
            </w:r>
          </w:p>
          <w:p w:rsidR="007171F8" w:rsidRPr="007171F8" w:rsidRDefault="007171F8" w:rsidP="00DE4DD3">
            <w:pPr>
              <w:pStyle w:val="NormalWeb"/>
              <w:spacing w:before="0" w:beforeAutospacing="0" w:after="0" w:afterAutospacing="0"/>
              <w:rPr>
                <w:rFonts w:asciiTheme="minorHAnsi" w:hAnsiTheme="minorHAnsi" w:cstheme="minorHAnsi"/>
              </w:rPr>
            </w:pPr>
          </w:p>
          <w:p w:rsidR="007171F8" w:rsidRPr="007171F8" w:rsidRDefault="007171F8" w:rsidP="00DE4DD3">
            <w:pPr>
              <w:pStyle w:val="NormalWeb"/>
              <w:numPr>
                <w:ilvl w:val="0"/>
                <w:numId w:val="5"/>
              </w:numPr>
              <w:spacing w:before="0" w:beforeAutospacing="0" w:after="0" w:afterAutospacing="0"/>
              <w:rPr>
                <w:rFonts w:asciiTheme="minorHAnsi" w:hAnsiTheme="minorHAnsi" w:cstheme="minorHAnsi"/>
              </w:rPr>
            </w:pPr>
            <w:r w:rsidRPr="007171F8">
              <w:rPr>
                <w:rFonts w:asciiTheme="minorHAnsi" w:hAnsiTheme="minorHAnsi" w:cstheme="minorHAnsi"/>
              </w:rPr>
              <w:t xml:space="preserve">We do not need your consent or agreement to do this. </w:t>
            </w:r>
          </w:p>
          <w:p w:rsidR="007171F8" w:rsidRPr="007171F8" w:rsidRDefault="007171F8" w:rsidP="00DE4DD3">
            <w:pPr>
              <w:pStyle w:val="NormalWeb"/>
              <w:spacing w:before="0" w:beforeAutospacing="0" w:after="0" w:afterAutospacing="0"/>
              <w:rPr>
                <w:rFonts w:asciiTheme="minorHAnsi" w:hAnsiTheme="minorHAnsi" w:cstheme="minorHAnsi"/>
              </w:rPr>
            </w:pPr>
          </w:p>
          <w:p w:rsidR="007171F8" w:rsidRDefault="007171F8" w:rsidP="007171F8">
            <w:pPr>
              <w:pStyle w:val="NormalWeb"/>
              <w:numPr>
                <w:ilvl w:val="0"/>
                <w:numId w:val="5"/>
              </w:numPr>
              <w:spacing w:before="0" w:beforeAutospacing="0" w:after="0" w:afterAutospacing="0"/>
              <w:rPr>
                <w:rFonts w:asciiTheme="minorHAnsi" w:hAnsiTheme="minorHAnsi" w:cstheme="minorHAnsi"/>
              </w:rPr>
            </w:pPr>
            <w:r>
              <w:rPr>
                <w:rFonts w:asciiTheme="minorHAnsi" w:hAnsiTheme="minorHAnsi" w:cstheme="minorHAnsi"/>
              </w:rPr>
              <w:t xml:space="preserve">More information can be found at: </w:t>
            </w:r>
            <w:hyperlink r:id="rId13" w:history="1">
              <w:r w:rsidRPr="004B0F8A">
                <w:rPr>
                  <w:rStyle w:val="Hyperlink"/>
                  <w:rFonts w:asciiTheme="minorHAnsi" w:hAnsiTheme="minorHAnsi" w:cstheme="minorHAnsi"/>
                </w:rPr>
                <w:t>https://www.teescpp.org.uk</w:t>
              </w:r>
            </w:hyperlink>
            <w:r>
              <w:rPr>
                <w:rFonts w:asciiTheme="minorHAnsi" w:hAnsiTheme="minorHAnsi" w:cstheme="minorHAnsi"/>
              </w:rPr>
              <w:t xml:space="preserve"> </w:t>
            </w:r>
          </w:p>
          <w:p w:rsidR="007171F8" w:rsidRPr="007171F8" w:rsidRDefault="007171F8" w:rsidP="00DE4DD3">
            <w:pPr>
              <w:pStyle w:val="NormalWeb"/>
              <w:spacing w:before="0" w:beforeAutospacing="0" w:after="0" w:afterAutospacing="0"/>
              <w:ind w:left="720"/>
              <w:rPr>
                <w:rFonts w:asciiTheme="minorHAnsi" w:hAnsiTheme="minorHAnsi" w:cstheme="minorHAnsi"/>
                <w:color w:val="FF0000"/>
              </w:rPr>
            </w:pPr>
          </w:p>
        </w:tc>
      </w:tr>
    </w:tbl>
    <w:p w:rsidR="007171F8" w:rsidRDefault="007171F8" w:rsidP="007171F8">
      <w:pPr>
        <w:rPr>
          <w:rFonts w:cstheme="minorHAnsi"/>
          <w:sz w:val="24"/>
          <w:szCs w:val="24"/>
        </w:rPr>
      </w:pPr>
    </w:p>
    <w:p w:rsidR="007171F8" w:rsidRDefault="007171F8" w:rsidP="007171F8">
      <w:pPr>
        <w:pStyle w:val="NormalWeb"/>
        <w:spacing w:before="0" w:beforeAutospacing="0" w:after="0" w:afterAutospacing="0"/>
        <w:rPr>
          <w:rFonts w:asciiTheme="minorHAnsi" w:hAnsiTheme="minorHAnsi" w:cstheme="minorHAnsi"/>
          <w:b/>
          <w:sz w:val="28"/>
          <w:szCs w:val="36"/>
          <w:u w:val="single"/>
        </w:rPr>
      </w:pPr>
    </w:p>
    <w:p w:rsidR="007171F8" w:rsidRDefault="007171F8" w:rsidP="007171F8">
      <w:pPr>
        <w:pStyle w:val="NormalWeb"/>
        <w:spacing w:before="0" w:beforeAutospacing="0" w:after="0" w:afterAutospacing="0"/>
        <w:rPr>
          <w:rFonts w:asciiTheme="minorHAnsi" w:hAnsiTheme="minorHAnsi" w:cstheme="minorHAnsi"/>
          <w:b/>
          <w:sz w:val="28"/>
          <w:szCs w:val="36"/>
          <w:u w:val="single"/>
        </w:rPr>
      </w:pPr>
    </w:p>
    <w:p w:rsidR="007171F8" w:rsidRDefault="007171F8" w:rsidP="007171F8">
      <w:pPr>
        <w:pStyle w:val="NormalWeb"/>
        <w:spacing w:before="0" w:beforeAutospacing="0" w:after="0" w:afterAutospacing="0"/>
        <w:rPr>
          <w:rFonts w:asciiTheme="minorHAnsi" w:hAnsiTheme="minorHAnsi" w:cstheme="minorHAnsi"/>
          <w:b/>
          <w:sz w:val="28"/>
          <w:szCs w:val="36"/>
          <w:u w:val="single"/>
        </w:rPr>
      </w:pPr>
    </w:p>
    <w:p w:rsidR="007171F8" w:rsidRDefault="007171F8" w:rsidP="007171F8">
      <w:pPr>
        <w:pStyle w:val="NormalWeb"/>
        <w:spacing w:before="0" w:beforeAutospacing="0" w:after="0" w:afterAutospacing="0"/>
        <w:rPr>
          <w:rFonts w:asciiTheme="minorHAnsi" w:hAnsiTheme="minorHAnsi" w:cstheme="minorHAnsi"/>
          <w:b/>
          <w:sz w:val="28"/>
          <w:szCs w:val="36"/>
          <w:u w:val="single"/>
        </w:rPr>
      </w:pPr>
    </w:p>
    <w:p w:rsidR="007171F8" w:rsidRDefault="007171F8" w:rsidP="007171F8">
      <w:pPr>
        <w:pStyle w:val="NormalWeb"/>
        <w:spacing w:before="0" w:beforeAutospacing="0" w:after="0" w:afterAutospacing="0"/>
        <w:rPr>
          <w:rFonts w:asciiTheme="minorHAnsi" w:hAnsiTheme="minorHAnsi" w:cstheme="minorHAnsi"/>
          <w:b/>
          <w:sz w:val="28"/>
          <w:szCs w:val="36"/>
          <w:u w:val="single"/>
        </w:rPr>
      </w:pPr>
    </w:p>
    <w:p w:rsidR="007171F8" w:rsidRDefault="007171F8" w:rsidP="007171F8">
      <w:pPr>
        <w:pStyle w:val="NormalWeb"/>
        <w:spacing w:before="0" w:beforeAutospacing="0" w:after="0" w:afterAutospacing="0"/>
        <w:rPr>
          <w:rFonts w:asciiTheme="minorHAnsi" w:hAnsiTheme="minorHAnsi" w:cstheme="minorHAnsi"/>
          <w:b/>
          <w:sz w:val="28"/>
          <w:szCs w:val="36"/>
          <w:u w:val="single"/>
        </w:rPr>
      </w:pPr>
    </w:p>
    <w:p w:rsidR="007171F8" w:rsidRDefault="007171F8" w:rsidP="007171F8">
      <w:pPr>
        <w:pStyle w:val="NormalWeb"/>
        <w:spacing w:before="0" w:beforeAutospacing="0" w:after="0" w:afterAutospacing="0"/>
        <w:rPr>
          <w:rFonts w:asciiTheme="minorHAnsi" w:hAnsiTheme="minorHAnsi" w:cstheme="minorHAnsi"/>
          <w:b/>
          <w:sz w:val="28"/>
          <w:szCs w:val="36"/>
          <w:u w:val="single"/>
        </w:rPr>
      </w:pPr>
    </w:p>
    <w:p w:rsidR="007171F8" w:rsidRDefault="007171F8" w:rsidP="007171F8">
      <w:pPr>
        <w:pStyle w:val="NormalWeb"/>
        <w:spacing w:before="0" w:beforeAutospacing="0" w:after="0" w:afterAutospacing="0"/>
        <w:rPr>
          <w:rFonts w:asciiTheme="minorHAnsi" w:hAnsiTheme="minorHAnsi" w:cstheme="minorHAnsi"/>
          <w:b/>
          <w:sz w:val="28"/>
          <w:szCs w:val="36"/>
          <w:u w:val="single"/>
        </w:rPr>
      </w:pPr>
    </w:p>
    <w:p w:rsidR="007171F8" w:rsidRDefault="007171F8" w:rsidP="007171F8">
      <w:pPr>
        <w:pStyle w:val="NormalWeb"/>
        <w:spacing w:before="0" w:beforeAutospacing="0" w:after="0" w:afterAutospacing="0"/>
        <w:rPr>
          <w:rFonts w:asciiTheme="minorHAnsi" w:hAnsiTheme="minorHAnsi" w:cstheme="minorHAnsi"/>
          <w:b/>
          <w:sz w:val="28"/>
          <w:szCs w:val="36"/>
          <w:u w:val="single"/>
        </w:rPr>
      </w:pPr>
    </w:p>
    <w:p w:rsidR="007171F8" w:rsidRDefault="007171F8" w:rsidP="007171F8">
      <w:pPr>
        <w:pStyle w:val="NormalWeb"/>
        <w:spacing w:before="0" w:beforeAutospacing="0" w:after="0" w:afterAutospacing="0"/>
        <w:rPr>
          <w:rFonts w:asciiTheme="minorHAnsi" w:hAnsiTheme="minorHAnsi" w:cstheme="minorHAnsi"/>
          <w:b/>
          <w:sz w:val="28"/>
          <w:szCs w:val="36"/>
          <w:u w:val="single"/>
        </w:rPr>
      </w:pPr>
    </w:p>
    <w:p w:rsidR="007171F8" w:rsidRDefault="007171F8" w:rsidP="007171F8">
      <w:pPr>
        <w:pStyle w:val="NormalWeb"/>
        <w:spacing w:before="0" w:beforeAutospacing="0" w:after="0" w:afterAutospacing="0"/>
        <w:rPr>
          <w:rFonts w:asciiTheme="minorHAnsi" w:hAnsiTheme="minorHAnsi" w:cstheme="minorHAnsi"/>
          <w:b/>
          <w:sz w:val="28"/>
          <w:szCs w:val="36"/>
          <w:u w:val="single"/>
        </w:rPr>
      </w:pPr>
    </w:p>
    <w:p w:rsidR="007171F8" w:rsidRDefault="007171F8" w:rsidP="007171F8">
      <w:pPr>
        <w:pStyle w:val="NormalWeb"/>
        <w:spacing w:before="0" w:beforeAutospacing="0" w:after="0" w:afterAutospacing="0"/>
        <w:rPr>
          <w:rFonts w:asciiTheme="minorHAnsi" w:hAnsiTheme="minorHAnsi" w:cstheme="minorHAnsi"/>
          <w:b/>
          <w:sz w:val="28"/>
          <w:szCs w:val="36"/>
          <w:u w:val="single"/>
        </w:rPr>
      </w:pPr>
    </w:p>
    <w:p w:rsidR="007171F8" w:rsidRDefault="007171F8" w:rsidP="007171F8">
      <w:pPr>
        <w:pStyle w:val="NormalWeb"/>
        <w:spacing w:before="0" w:beforeAutospacing="0" w:after="0" w:afterAutospacing="0"/>
        <w:rPr>
          <w:rFonts w:asciiTheme="minorHAnsi" w:hAnsiTheme="minorHAnsi" w:cstheme="minorHAnsi"/>
          <w:b/>
          <w:sz w:val="28"/>
          <w:szCs w:val="36"/>
          <w:u w:val="single"/>
        </w:rPr>
      </w:pPr>
    </w:p>
    <w:p w:rsidR="007171F8" w:rsidRDefault="007171F8" w:rsidP="007171F8">
      <w:pPr>
        <w:pStyle w:val="NormalWeb"/>
        <w:spacing w:before="0" w:beforeAutospacing="0" w:after="0" w:afterAutospacing="0"/>
        <w:rPr>
          <w:rFonts w:asciiTheme="minorHAnsi" w:hAnsiTheme="minorHAnsi" w:cstheme="minorHAnsi"/>
          <w:b/>
          <w:sz w:val="28"/>
          <w:szCs w:val="36"/>
          <w:u w:val="single"/>
        </w:rPr>
      </w:pPr>
    </w:p>
    <w:p w:rsidR="007171F8" w:rsidRDefault="007171F8" w:rsidP="007171F8">
      <w:pPr>
        <w:pStyle w:val="NormalWeb"/>
        <w:spacing w:before="0" w:beforeAutospacing="0" w:after="0" w:afterAutospacing="0"/>
        <w:rPr>
          <w:rFonts w:asciiTheme="minorHAnsi" w:hAnsiTheme="minorHAnsi" w:cstheme="minorHAnsi"/>
          <w:b/>
          <w:sz w:val="28"/>
          <w:szCs w:val="36"/>
          <w:u w:val="single"/>
        </w:rPr>
      </w:pPr>
      <w:r w:rsidRPr="007171F8">
        <w:rPr>
          <w:rFonts w:asciiTheme="minorHAnsi" w:hAnsiTheme="minorHAnsi" w:cstheme="minorHAnsi"/>
          <w:b/>
          <w:sz w:val="28"/>
          <w:szCs w:val="36"/>
          <w:u w:val="single"/>
        </w:rPr>
        <w:t>How your information is used for medical research and to measure the quality of care</w:t>
      </w:r>
    </w:p>
    <w:p w:rsidR="007171F8" w:rsidRDefault="007171F8" w:rsidP="007171F8">
      <w:pPr>
        <w:pStyle w:val="NormalWeb"/>
        <w:spacing w:before="0" w:beforeAutospacing="0" w:after="0" w:afterAutospacing="0"/>
        <w:rPr>
          <w:rFonts w:asciiTheme="minorHAnsi" w:hAnsiTheme="minorHAnsi" w:cstheme="minorHAnsi"/>
          <w:b/>
          <w:sz w:val="28"/>
          <w:szCs w:val="36"/>
          <w:u w:val="single"/>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7171F8" w:rsidTr="00067968">
        <w:trPr>
          <w:trHeight w:val="7184"/>
        </w:trPr>
        <w:tc>
          <w:tcPr>
            <w:tcW w:w="9150" w:type="dxa"/>
          </w:tcPr>
          <w:p w:rsidR="007171F8" w:rsidRPr="001E3747" w:rsidRDefault="007171F8" w:rsidP="00DE4DD3">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rsidR="007171F8" w:rsidRDefault="007171F8" w:rsidP="00DE4DD3">
            <w:pPr>
              <w:pStyle w:val="NormalWeb"/>
              <w:ind w:left="90"/>
              <w:rPr>
                <w:rFonts w:asciiTheme="minorHAnsi" w:hAnsiTheme="minorHAnsi" w:cstheme="minorHAnsi"/>
              </w:rPr>
            </w:pPr>
            <w:r w:rsidRPr="00745701">
              <w:rPr>
                <w:rFonts w:asciiTheme="minorHAnsi" w:hAnsiTheme="minorHAnsi" w:cstheme="minorHAnsi"/>
              </w:rPr>
              <w:t>McKenzie Group Practice</w:t>
            </w:r>
            <w:r>
              <w:rPr>
                <w:rFonts w:asciiTheme="minorHAnsi" w:hAnsiTheme="minorHAnsi" w:cstheme="minorHAnsi"/>
              </w:rPr>
              <w:t>, may from time to time,</w:t>
            </w:r>
            <w:r w:rsidRPr="00745701">
              <w:rPr>
                <w:rFonts w:asciiTheme="minorHAnsi" w:hAnsiTheme="minorHAnsi" w:cstheme="minorHAnsi"/>
              </w:rPr>
              <w:t xml:space="preserve"> </w:t>
            </w:r>
            <w:r w:rsidRPr="00EC1A2A">
              <w:rPr>
                <w:rFonts w:asciiTheme="minorHAnsi" w:hAnsiTheme="minorHAnsi" w:cstheme="minorHAnsi"/>
              </w:rPr>
              <w:t>share information from medical records</w:t>
            </w:r>
            <w:r>
              <w:rPr>
                <w:rFonts w:asciiTheme="minorHAnsi" w:hAnsiTheme="minorHAnsi" w:cstheme="minorHAnsi"/>
              </w:rPr>
              <w:t>:</w:t>
            </w:r>
            <w:r w:rsidRPr="00EC1A2A">
              <w:rPr>
                <w:rFonts w:asciiTheme="minorHAnsi" w:hAnsiTheme="minorHAnsi" w:cstheme="minorHAnsi"/>
              </w:rPr>
              <w:t xml:space="preserve"> </w:t>
            </w:r>
          </w:p>
          <w:p w:rsidR="007171F8" w:rsidRDefault="007171F8" w:rsidP="007171F8">
            <w:pPr>
              <w:pStyle w:val="NormalWeb"/>
              <w:numPr>
                <w:ilvl w:val="0"/>
                <w:numId w:val="1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rsidR="007171F8" w:rsidRDefault="007171F8" w:rsidP="00DE4DD3">
            <w:pPr>
              <w:pStyle w:val="NormalWeb"/>
              <w:spacing w:before="0" w:beforeAutospacing="0" w:after="0" w:afterAutospacing="0"/>
              <w:ind w:left="811"/>
              <w:rPr>
                <w:rFonts w:asciiTheme="minorHAnsi" w:hAnsiTheme="minorHAnsi" w:cstheme="minorHAnsi"/>
              </w:rPr>
            </w:pPr>
          </w:p>
          <w:p w:rsidR="007171F8" w:rsidRDefault="007171F8" w:rsidP="007171F8">
            <w:pPr>
              <w:pStyle w:val="NormalWeb"/>
              <w:numPr>
                <w:ilvl w:val="0"/>
                <w:numId w:val="11"/>
              </w:numPr>
              <w:spacing w:before="0" w:beforeAutospacing="0" w:after="0" w:afterAutospacing="0"/>
              <w:ind w:left="811"/>
              <w:rPr>
                <w:rFonts w:asciiTheme="minorHAnsi" w:hAnsiTheme="minorHAnsi" w:cstheme="minorHAnsi"/>
              </w:rPr>
            </w:pPr>
            <w:proofErr w:type="gramStart"/>
            <w:r>
              <w:rPr>
                <w:rFonts w:asciiTheme="minorHAnsi" w:hAnsiTheme="minorHAnsi" w:cstheme="minorHAnsi"/>
              </w:rPr>
              <w:t>we</w:t>
            </w:r>
            <w:proofErr w:type="gramEnd"/>
            <w:r>
              <w:rPr>
                <w:rFonts w:asciiTheme="minorHAnsi" w:hAnsiTheme="minorHAnsi" w:cstheme="minorHAnsi"/>
              </w:rPr>
              <w:t xml:space="preserve"> will</w:t>
            </w:r>
            <w:r w:rsidRPr="00EC1A2A">
              <w:rPr>
                <w:rFonts w:asciiTheme="minorHAnsi" w:hAnsiTheme="minorHAnsi" w:cstheme="minorHAnsi"/>
              </w:rPr>
              <w:t xml:space="preserve"> also use your medical records to carry out research within the practice.</w:t>
            </w:r>
          </w:p>
          <w:p w:rsidR="007171F8" w:rsidRDefault="007171F8" w:rsidP="00DE4DD3">
            <w:pPr>
              <w:pStyle w:val="ListParagraph"/>
              <w:rPr>
                <w:rFonts w:cstheme="minorHAnsi"/>
              </w:rPr>
            </w:pPr>
          </w:p>
          <w:p w:rsidR="007171F8" w:rsidRDefault="007171F8" w:rsidP="00DE4DD3">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rsidR="007171F8" w:rsidRPr="001E3747" w:rsidRDefault="007171F8" w:rsidP="00DE4DD3">
            <w:pPr>
              <w:pStyle w:val="NormalWeb"/>
              <w:spacing w:before="0" w:beforeAutospacing="0" w:after="0" w:afterAutospacing="0"/>
              <w:rPr>
                <w:rFonts w:asciiTheme="minorHAnsi" w:hAnsiTheme="minorHAnsi" w:cstheme="minorHAnsi"/>
              </w:rPr>
            </w:pPr>
          </w:p>
          <w:p w:rsidR="007171F8" w:rsidRDefault="007171F8" w:rsidP="007171F8">
            <w:pPr>
              <w:pStyle w:val="NormalWeb"/>
              <w:numPr>
                <w:ilvl w:val="0"/>
                <w:numId w:val="1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rsidR="007171F8" w:rsidRDefault="007171F8" w:rsidP="00DE4DD3">
            <w:pPr>
              <w:pStyle w:val="NormalWeb"/>
              <w:spacing w:before="0" w:beforeAutospacing="0" w:after="0" w:afterAutospacing="0"/>
              <w:rPr>
                <w:rFonts w:asciiTheme="minorHAnsi" w:hAnsiTheme="minorHAnsi" w:cstheme="minorHAnsi"/>
              </w:rPr>
            </w:pPr>
          </w:p>
          <w:p w:rsidR="007171F8" w:rsidRPr="00EC1A2A" w:rsidRDefault="007171F8" w:rsidP="007171F8">
            <w:pPr>
              <w:pStyle w:val="NormalWeb"/>
              <w:numPr>
                <w:ilvl w:val="0"/>
                <w:numId w:val="11"/>
              </w:numPr>
              <w:spacing w:before="0" w:beforeAutospacing="0" w:after="0" w:afterAutospacing="0"/>
              <w:rPr>
                <w:rFonts w:asciiTheme="minorHAnsi" w:hAnsiTheme="minorHAnsi" w:cstheme="minorHAnsi"/>
              </w:rPr>
            </w:pPr>
            <w:proofErr w:type="gramStart"/>
            <w:r>
              <w:rPr>
                <w:rFonts w:asciiTheme="minorHAnsi" w:hAnsiTheme="minorHAnsi" w:cstheme="minorHAnsi"/>
              </w:rPr>
              <w:t>m</w:t>
            </w:r>
            <w:r w:rsidRPr="00EC1A2A">
              <w:rPr>
                <w:rFonts w:asciiTheme="minorHAnsi" w:hAnsiTheme="minorHAnsi" w:cstheme="minorHAnsi"/>
              </w:rPr>
              <w:t>edical</w:t>
            </w:r>
            <w:proofErr w:type="gramEnd"/>
            <w:r w:rsidRPr="00EC1A2A">
              <w:rPr>
                <w:rFonts w:asciiTheme="minorHAnsi" w:hAnsiTheme="minorHAnsi" w:cstheme="minorHAnsi"/>
              </w:rPr>
              <w:t xml:space="preserve"> researchers use information from medical records to help answer important questions about illnesses and disease so that improvements can be made to the care and treatment patients receive.</w:t>
            </w:r>
          </w:p>
          <w:p w:rsidR="007171F8" w:rsidRDefault="007171F8" w:rsidP="00DE4DD3">
            <w:pPr>
              <w:pStyle w:val="NormalWeb"/>
              <w:ind w:left="90"/>
              <w:rPr>
                <w:rFonts w:asciiTheme="minorHAnsi" w:hAnsiTheme="minorHAnsi" w:cstheme="minorHAnsi"/>
                <w:color w:val="FF0000"/>
              </w:rPr>
            </w:pPr>
            <w:r w:rsidRPr="00EC1A2A">
              <w:rPr>
                <w:rFonts w:asciiTheme="minorHAnsi" w:hAnsiTheme="minorHAnsi" w:cstheme="minorHAnsi"/>
              </w:rPr>
              <w:t xml:space="preserve">We share information with medical research organisations </w:t>
            </w:r>
            <w:r>
              <w:rPr>
                <w:rFonts w:asciiTheme="minorHAnsi" w:hAnsiTheme="minorHAnsi" w:cstheme="minorHAnsi"/>
              </w:rPr>
              <w:t xml:space="preserve">with your explicit consent or </w:t>
            </w:r>
            <w:r w:rsidRPr="00EC1A2A">
              <w:rPr>
                <w:rFonts w:asciiTheme="minorHAnsi" w:hAnsiTheme="minorHAnsi" w:cstheme="minorHAnsi"/>
              </w:rPr>
              <w:t>when the law allows</w:t>
            </w:r>
            <w:r>
              <w:rPr>
                <w:rFonts w:asciiTheme="minorHAnsi" w:hAnsiTheme="minorHAnsi" w:cstheme="minorHAnsi"/>
              </w:rPr>
              <w:t>.</w:t>
            </w:r>
          </w:p>
          <w:p w:rsidR="007171F8" w:rsidRDefault="007171F8" w:rsidP="00067968">
            <w:pPr>
              <w:pStyle w:val="NormalWeb"/>
              <w:ind w:left="90"/>
              <w:rPr>
                <w:rFonts w:asciiTheme="minorHAnsi" w:hAnsiTheme="minorHAnsi" w:cstheme="minorHAnsi"/>
                <w:color w:val="FF0000"/>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 xml:space="preserve">medical research purposes. Please speak to the practice if you wish to “opt-out”. </w:t>
            </w:r>
          </w:p>
        </w:tc>
      </w:tr>
    </w:tbl>
    <w:p w:rsidR="007171F8" w:rsidRDefault="007171F8" w:rsidP="007171F8">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7171F8" w:rsidTr="00DE4DD3">
        <w:trPr>
          <w:trHeight w:val="3109"/>
        </w:trPr>
        <w:tc>
          <w:tcPr>
            <w:tcW w:w="9357" w:type="dxa"/>
          </w:tcPr>
          <w:p w:rsidR="007171F8" w:rsidRPr="001E3747" w:rsidRDefault="007171F8" w:rsidP="00DE4DD3">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rsidR="007171F8" w:rsidRDefault="007171F8" w:rsidP="00DE4DD3">
            <w:pPr>
              <w:rPr>
                <w:rFonts w:cstheme="minorHAnsi"/>
                <w:sz w:val="24"/>
                <w:szCs w:val="24"/>
              </w:rPr>
            </w:pPr>
            <w:r w:rsidRPr="00745701">
              <w:rPr>
                <w:rFonts w:cstheme="minorHAnsi"/>
              </w:rPr>
              <w:t>McKenzie Group Practice</w:t>
            </w:r>
            <w:r w:rsidRPr="00EC1A2A">
              <w:rPr>
                <w:rFonts w:cstheme="minorHAnsi"/>
                <w:color w:val="FF0000"/>
                <w:sz w:val="24"/>
                <w:szCs w:val="24"/>
              </w:rPr>
              <w:t xml:space="preserve"> </w:t>
            </w:r>
            <w:r>
              <w:rPr>
                <w:rFonts w:cstheme="minorHAnsi"/>
                <w:sz w:val="24"/>
                <w:szCs w:val="24"/>
              </w:rPr>
              <w:t>contributes to national clinical audits so that healthcare can be checked and reviewed.</w:t>
            </w:r>
          </w:p>
          <w:p w:rsidR="007171F8" w:rsidRDefault="007171F8" w:rsidP="007171F8">
            <w:pPr>
              <w:pStyle w:val="ListParagraph"/>
              <w:numPr>
                <w:ilvl w:val="0"/>
                <w:numId w:val="1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rsidR="007171F8" w:rsidRPr="0063709C" w:rsidRDefault="007171F8" w:rsidP="00DE4DD3">
            <w:pPr>
              <w:pStyle w:val="ListParagraph"/>
              <w:rPr>
                <w:rFonts w:cstheme="minorHAnsi"/>
                <w:sz w:val="24"/>
                <w:szCs w:val="24"/>
              </w:rPr>
            </w:pPr>
          </w:p>
          <w:p w:rsidR="007171F8" w:rsidRDefault="007171F8" w:rsidP="007171F8">
            <w:pPr>
              <w:pStyle w:val="ListParagraph"/>
              <w:numPr>
                <w:ilvl w:val="0"/>
                <w:numId w:val="12"/>
              </w:numPr>
              <w:spacing w:after="0"/>
              <w:rPr>
                <w:rFonts w:cstheme="minorHAnsi"/>
                <w:sz w:val="24"/>
                <w:szCs w:val="24"/>
              </w:rPr>
            </w:pPr>
            <w:r>
              <w:rPr>
                <w:rFonts w:cstheme="minorHAnsi"/>
                <w:sz w:val="24"/>
                <w:szCs w:val="24"/>
              </w:rPr>
              <w:t>The results of the checks or audits can show where hospitals are doing well and where they need to improve.</w:t>
            </w:r>
          </w:p>
          <w:p w:rsidR="007171F8" w:rsidRPr="00283B96" w:rsidRDefault="007171F8" w:rsidP="00DE4DD3">
            <w:pPr>
              <w:spacing w:after="0"/>
              <w:rPr>
                <w:rFonts w:cstheme="minorHAnsi"/>
                <w:sz w:val="24"/>
                <w:szCs w:val="24"/>
              </w:rPr>
            </w:pPr>
          </w:p>
          <w:p w:rsidR="007171F8" w:rsidRDefault="007171F8" w:rsidP="007171F8">
            <w:pPr>
              <w:pStyle w:val="ListParagraph"/>
              <w:numPr>
                <w:ilvl w:val="0"/>
                <w:numId w:val="1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rsidR="007171F8" w:rsidRPr="0063709C" w:rsidRDefault="007171F8" w:rsidP="00DE4DD3">
            <w:pPr>
              <w:spacing w:after="0"/>
              <w:rPr>
                <w:rFonts w:cstheme="minorHAnsi"/>
                <w:sz w:val="24"/>
                <w:szCs w:val="24"/>
              </w:rPr>
            </w:pPr>
          </w:p>
          <w:p w:rsidR="007171F8" w:rsidRDefault="007171F8" w:rsidP="007171F8">
            <w:pPr>
              <w:pStyle w:val="ListParagraph"/>
              <w:numPr>
                <w:ilvl w:val="0"/>
                <w:numId w:val="12"/>
              </w:numPr>
              <w:spacing w:after="0"/>
              <w:rPr>
                <w:rFonts w:cstheme="minorHAnsi"/>
                <w:sz w:val="24"/>
                <w:szCs w:val="24"/>
              </w:rPr>
            </w:pPr>
            <w:r w:rsidRPr="0063709C">
              <w:rPr>
                <w:rFonts w:cstheme="minorHAnsi"/>
                <w:sz w:val="24"/>
                <w:szCs w:val="24"/>
              </w:rPr>
              <w:t>Data are sent to NHS Digital</w:t>
            </w:r>
            <w:r>
              <w:rPr>
                <w:rFonts w:cstheme="minorHAnsi"/>
                <w:sz w:val="24"/>
                <w:szCs w:val="24"/>
              </w:rPr>
              <w:t>,</w:t>
            </w:r>
            <w:r w:rsidRPr="000D7458">
              <w:rPr>
                <w:rFonts w:cstheme="minorHAnsi"/>
                <w:color w:val="FF0000"/>
                <w:sz w:val="24"/>
                <w:szCs w:val="24"/>
              </w:rPr>
              <w:t xml:space="preserve"> </w:t>
            </w:r>
            <w:r w:rsidRPr="0063709C">
              <w:rPr>
                <w:rFonts w:cstheme="minorHAnsi"/>
                <w:sz w:val="24"/>
                <w:szCs w:val="24"/>
              </w:rPr>
              <w:t xml:space="preserve">a national body with legal responsibilities to collect data. </w:t>
            </w:r>
          </w:p>
          <w:p w:rsidR="007171F8" w:rsidRPr="0063709C" w:rsidRDefault="007171F8" w:rsidP="00DE4DD3">
            <w:pPr>
              <w:spacing w:after="0"/>
              <w:rPr>
                <w:rFonts w:cstheme="minorHAnsi"/>
                <w:sz w:val="24"/>
                <w:szCs w:val="24"/>
              </w:rPr>
            </w:pPr>
          </w:p>
          <w:p w:rsidR="007171F8" w:rsidRDefault="007171F8" w:rsidP="007171F8">
            <w:pPr>
              <w:pStyle w:val="ListParagraph"/>
              <w:numPr>
                <w:ilvl w:val="0"/>
                <w:numId w:val="1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rsidR="007171F8" w:rsidRPr="0063709C" w:rsidRDefault="007171F8" w:rsidP="00DE4DD3">
            <w:pPr>
              <w:spacing w:after="0"/>
              <w:rPr>
                <w:rFonts w:cstheme="minorHAnsi"/>
                <w:sz w:val="24"/>
                <w:szCs w:val="24"/>
              </w:rPr>
            </w:pPr>
          </w:p>
          <w:p w:rsidR="007171F8" w:rsidRDefault="007171F8" w:rsidP="007171F8">
            <w:pPr>
              <w:pStyle w:val="ListParagraph"/>
              <w:numPr>
                <w:ilvl w:val="0"/>
                <w:numId w:val="1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rsidR="007171F8" w:rsidRPr="0063709C" w:rsidRDefault="007171F8" w:rsidP="00DE4DD3">
            <w:pPr>
              <w:spacing w:after="0"/>
              <w:rPr>
                <w:rFonts w:cstheme="minorHAnsi"/>
                <w:sz w:val="24"/>
                <w:szCs w:val="24"/>
              </w:rPr>
            </w:pPr>
          </w:p>
          <w:p w:rsidR="007171F8" w:rsidRPr="0063709C" w:rsidRDefault="007171F8" w:rsidP="007171F8">
            <w:pPr>
              <w:pStyle w:val="ListParagraph"/>
              <w:numPr>
                <w:ilvl w:val="0"/>
                <w:numId w:val="1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14"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rsidR="007171F8" w:rsidRDefault="007171F8" w:rsidP="00DE4DD3">
            <w:pPr>
              <w:spacing w:after="0"/>
              <w:rPr>
                <w:rFonts w:cstheme="minorHAnsi"/>
                <w:sz w:val="24"/>
                <w:szCs w:val="24"/>
              </w:rPr>
            </w:pPr>
            <w:r>
              <w:rPr>
                <w:rFonts w:cstheme="minorHAnsi"/>
                <w:sz w:val="24"/>
                <w:szCs w:val="24"/>
              </w:rPr>
              <w:t xml:space="preserve"> </w:t>
            </w:r>
          </w:p>
          <w:p w:rsidR="007171F8" w:rsidRDefault="007171F8" w:rsidP="00067968">
            <w:pPr>
              <w:pStyle w:val="ListParagraph"/>
              <w:numPr>
                <w:ilvl w:val="0"/>
                <w:numId w:val="12"/>
              </w:numPr>
              <w:spacing w:after="0"/>
              <w:rPr>
                <w:rFonts w:cstheme="minorHAnsi"/>
              </w:rPr>
            </w:pPr>
            <w:r w:rsidRPr="00FC6371">
              <w:rPr>
                <w:rFonts w:cstheme="minorHAnsi"/>
                <w:sz w:val="24"/>
                <w:szCs w:val="24"/>
              </w:rPr>
              <w:t xml:space="preserve">You have the right to object to your identifiable information being shared for national clinical audits. Please contact the practice if you wish to </w:t>
            </w:r>
            <w:r w:rsidR="00067968">
              <w:rPr>
                <w:rFonts w:cstheme="minorHAnsi"/>
                <w:sz w:val="24"/>
                <w:szCs w:val="24"/>
              </w:rPr>
              <w:t xml:space="preserve">“opt-out” of this service. </w:t>
            </w:r>
          </w:p>
        </w:tc>
      </w:tr>
    </w:tbl>
    <w:p w:rsidR="007171F8" w:rsidRDefault="007171F8"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067968" w:rsidRPr="00067968" w:rsidRDefault="00067968" w:rsidP="00067968">
      <w:pPr>
        <w:ind w:left="-426"/>
        <w:rPr>
          <w:rFonts w:eastAsia="Times New Roman" w:cstheme="minorHAnsi"/>
          <w:b/>
          <w:sz w:val="28"/>
          <w:szCs w:val="28"/>
          <w:u w:val="single"/>
          <w:lang w:val="en-US"/>
        </w:rPr>
      </w:pPr>
      <w:r w:rsidRPr="00067968">
        <w:rPr>
          <w:rFonts w:eastAsia="Times New Roman" w:cstheme="minorHAnsi"/>
          <w:b/>
          <w:sz w:val="28"/>
          <w:szCs w:val="28"/>
          <w:u w:val="single"/>
          <w:lang w:val="en-US"/>
        </w:rPr>
        <w:lastRenderedPageBreak/>
        <w:t>How your information is shared so that this practice can meet legal requirements</w:t>
      </w:r>
    </w:p>
    <w:tbl>
      <w:tblPr>
        <w:tblW w:w="913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
        <w:gridCol w:w="9109"/>
      </w:tblGrid>
      <w:tr w:rsidR="00067968" w:rsidTr="00C41FB7">
        <w:trPr>
          <w:trHeight w:val="4313"/>
        </w:trPr>
        <w:tc>
          <w:tcPr>
            <w:tcW w:w="9138" w:type="dxa"/>
            <w:gridSpan w:val="2"/>
          </w:tcPr>
          <w:p w:rsidR="00067968" w:rsidRDefault="00067968" w:rsidP="00DE4DD3">
            <w:pPr>
              <w:spacing w:after="0"/>
              <w:ind w:left="105"/>
              <w:rPr>
                <w:rFonts w:cstheme="minorHAnsi"/>
                <w:sz w:val="24"/>
                <w:szCs w:val="24"/>
              </w:rPr>
            </w:pPr>
            <w:r w:rsidRPr="00CF2046">
              <w:rPr>
                <w:rFonts w:cstheme="minorHAnsi"/>
                <w:sz w:val="24"/>
                <w:szCs w:val="24"/>
              </w:rPr>
              <w:t xml:space="preserve">The law requires </w:t>
            </w:r>
            <w:r w:rsidRPr="00802212">
              <w:rPr>
                <w:rFonts w:cstheme="minorHAnsi"/>
                <w:sz w:val="24"/>
                <w:szCs w:val="24"/>
              </w:rPr>
              <w:t xml:space="preserve">McKenzie Group Practice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rsidR="00067968" w:rsidRDefault="00067968" w:rsidP="00DE4DD3">
            <w:pPr>
              <w:spacing w:after="0"/>
              <w:ind w:left="105"/>
              <w:rPr>
                <w:rFonts w:cstheme="minorHAnsi"/>
                <w:sz w:val="24"/>
                <w:szCs w:val="24"/>
              </w:rPr>
            </w:pPr>
          </w:p>
          <w:p w:rsidR="00067968" w:rsidRPr="00CD07D7" w:rsidRDefault="00067968" w:rsidP="00067968">
            <w:pPr>
              <w:pStyle w:val="ListParagraph"/>
              <w:numPr>
                <w:ilvl w:val="0"/>
                <w:numId w:val="13"/>
              </w:numPr>
              <w:spacing w:after="0"/>
              <w:ind w:left="825"/>
              <w:rPr>
                <w:rFonts w:cstheme="minorHAnsi"/>
                <w:sz w:val="24"/>
                <w:szCs w:val="24"/>
              </w:rPr>
            </w:pPr>
            <w:r w:rsidRPr="00CD07D7">
              <w:rPr>
                <w:rFonts w:cstheme="minorHAnsi"/>
                <w:sz w:val="24"/>
                <w:szCs w:val="24"/>
              </w:rPr>
              <w:t>plan and manage services;</w:t>
            </w:r>
          </w:p>
          <w:p w:rsidR="00067968" w:rsidRPr="00CD07D7" w:rsidRDefault="00067968" w:rsidP="00067968">
            <w:pPr>
              <w:pStyle w:val="ListParagraph"/>
              <w:numPr>
                <w:ilvl w:val="0"/>
                <w:numId w:val="13"/>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rsidR="00067968" w:rsidRDefault="00067968" w:rsidP="00067968">
            <w:pPr>
              <w:pStyle w:val="ListParagraph"/>
              <w:numPr>
                <w:ilvl w:val="0"/>
                <w:numId w:val="13"/>
              </w:numPr>
              <w:spacing w:after="0"/>
              <w:ind w:left="825"/>
              <w:rPr>
                <w:rFonts w:cstheme="minorHAnsi"/>
                <w:sz w:val="24"/>
                <w:szCs w:val="24"/>
              </w:rPr>
            </w:pPr>
            <w:proofErr w:type="gramStart"/>
            <w:r w:rsidRPr="00CD07D7">
              <w:rPr>
                <w:rFonts w:cstheme="minorHAnsi"/>
                <w:sz w:val="24"/>
                <w:szCs w:val="24"/>
              </w:rPr>
              <w:t>prevent</w:t>
            </w:r>
            <w:proofErr w:type="gramEnd"/>
            <w:r w:rsidRPr="00CD07D7">
              <w:rPr>
                <w:rFonts w:cstheme="minorHAnsi"/>
                <w:sz w:val="24"/>
                <w:szCs w:val="24"/>
              </w:rPr>
              <w:t xml:space="preserve"> infectious diseases from spreading.  </w:t>
            </w:r>
          </w:p>
          <w:p w:rsidR="00067968" w:rsidRPr="00CD07D7" w:rsidRDefault="00067968" w:rsidP="00DE4DD3">
            <w:pPr>
              <w:pStyle w:val="ListParagraph"/>
              <w:spacing w:after="0"/>
              <w:ind w:left="825"/>
              <w:rPr>
                <w:rFonts w:cstheme="minorHAnsi"/>
                <w:sz w:val="24"/>
                <w:szCs w:val="24"/>
              </w:rPr>
            </w:pPr>
          </w:p>
          <w:p w:rsidR="00067968" w:rsidRDefault="00067968" w:rsidP="00DE4DD3">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rsidR="00067968" w:rsidRDefault="00067968" w:rsidP="00DE4DD3">
            <w:pPr>
              <w:spacing w:after="0"/>
              <w:ind w:left="105"/>
              <w:rPr>
                <w:rFonts w:cstheme="minorHAnsi"/>
                <w:sz w:val="24"/>
                <w:szCs w:val="24"/>
              </w:rPr>
            </w:pPr>
          </w:p>
          <w:p w:rsidR="00067968" w:rsidRDefault="00067968" w:rsidP="00DE4DD3">
            <w:pPr>
              <w:ind w:left="105"/>
              <w:rPr>
                <w:rFonts w:cstheme="minorHAnsi"/>
                <w:sz w:val="24"/>
                <w:szCs w:val="24"/>
              </w:rPr>
            </w:pPr>
            <w:r>
              <w:rPr>
                <w:rFonts w:cstheme="minorHAnsi"/>
                <w:sz w:val="24"/>
                <w:szCs w:val="24"/>
              </w:rPr>
              <w:t>We must also share your information if a court of law orders us to do so.</w:t>
            </w:r>
          </w:p>
          <w:p w:rsidR="00067968" w:rsidRDefault="00067968" w:rsidP="00C41FB7">
            <w:pPr>
              <w:rPr>
                <w:rFonts w:eastAsia="Times New Roman" w:cstheme="minorHAnsi"/>
                <w:b/>
                <w:sz w:val="28"/>
                <w:szCs w:val="28"/>
                <w:lang w:val="en-US"/>
              </w:rPr>
            </w:pPr>
          </w:p>
        </w:tc>
      </w:tr>
      <w:tr w:rsidR="00067968" w:rsidTr="00067968">
        <w:trPr>
          <w:gridBefore w:val="1"/>
          <w:wBefore w:w="29" w:type="dxa"/>
          <w:trHeight w:val="4775"/>
        </w:trPr>
        <w:tc>
          <w:tcPr>
            <w:tcW w:w="9109" w:type="dxa"/>
          </w:tcPr>
          <w:p w:rsidR="00067968" w:rsidRPr="0063709C" w:rsidRDefault="00067968" w:rsidP="00DE4DD3">
            <w:pPr>
              <w:rPr>
                <w:rFonts w:cstheme="minorHAnsi"/>
                <w:b/>
                <w:sz w:val="28"/>
                <w:szCs w:val="28"/>
              </w:rPr>
            </w:pPr>
            <w:r>
              <w:rPr>
                <w:rFonts w:cstheme="minorHAnsi"/>
                <w:sz w:val="24"/>
                <w:szCs w:val="24"/>
              </w:rPr>
              <w:t xml:space="preserve"> </w:t>
            </w:r>
            <w:r w:rsidRPr="0063709C">
              <w:rPr>
                <w:rFonts w:cstheme="minorHAnsi"/>
                <w:b/>
                <w:sz w:val="28"/>
                <w:szCs w:val="28"/>
              </w:rPr>
              <w:t>NHS Digital</w:t>
            </w:r>
          </w:p>
          <w:p w:rsidR="00067968" w:rsidRDefault="00067968" w:rsidP="00067968">
            <w:pPr>
              <w:pStyle w:val="ListParagraph"/>
              <w:numPr>
                <w:ilvl w:val="0"/>
                <w:numId w:val="14"/>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rsidR="00067968" w:rsidRPr="003474D4" w:rsidRDefault="00067968" w:rsidP="00DE4DD3">
            <w:pPr>
              <w:spacing w:after="0"/>
              <w:ind w:left="435"/>
              <w:rPr>
                <w:rFonts w:cstheme="minorHAnsi"/>
                <w:sz w:val="24"/>
                <w:szCs w:val="24"/>
              </w:rPr>
            </w:pPr>
            <w:r w:rsidRPr="003474D4">
              <w:rPr>
                <w:rFonts w:cstheme="minorHAnsi"/>
                <w:sz w:val="24"/>
                <w:szCs w:val="24"/>
              </w:rPr>
              <w:t xml:space="preserve"> </w:t>
            </w:r>
          </w:p>
          <w:p w:rsidR="00067968" w:rsidRDefault="00067968" w:rsidP="00067968">
            <w:pPr>
              <w:pStyle w:val="ListParagraph"/>
              <w:numPr>
                <w:ilvl w:val="0"/>
                <w:numId w:val="14"/>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rsidR="00067968" w:rsidRPr="003474D4" w:rsidRDefault="00067968" w:rsidP="00DE4DD3">
            <w:pPr>
              <w:spacing w:after="0"/>
              <w:ind w:left="75"/>
              <w:rPr>
                <w:rFonts w:cstheme="minorHAnsi"/>
                <w:sz w:val="24"/>
                <w:szCs w:val="24"/>
              </w:rPr>
            </w:pPr>
            <w:r w:rsidRPr="003474D4">
              <w:rPr>
                <w:rFonts w:cstheme="minorHAnsi"/>
                <w:sz w:val="24"/>
                <w:szCs w:val="24"/>
              </w:rPr>
              <w:t xml:space="preserve">  </w:t>
            </w:r>
          </w:p>
          <w:p w:rsidR="00067968" w:rsidRDefault="00067968" w:rsidP="00067968">
            <w:pPr>
              <w:pStyle w:val="ListParagraph"/>
              <w:numPr>
                <w:ilvl w:val="0"/>
                <w:numId w:val="14"/>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rsidR="00067968" w:rsidRPr="003474D4" w:rsidRDefault="00067968" w:rsidP="00DE4DD3">
            <w:pPr>
              <w:spacing w:after="0"/>
              <w:ind w:left="75"/>
              <w:rPr>
                <w:rFonts w:cstheme="minorHAnsi"/>
                <w:sz w:val="24"/>
                <w:szCs w:val="24"/>
              </w:rPr>
            </w:pPr>
          </w:p>
          <w:p w:rsidR="00067968" w:rsidRPr="003474D4" w:rsidRDefault="00067968" w:rsidP="00067968">
            <w:pPr>
              <w:pStyle w:val="ListParagraph"/>
              <w:numPr>
                <w:ilvl w:val="0"/>
                <w:numId w:val="14"/>
              </w:numPr>
              <w:spacing w:after="0"/>
              <w:rPr>
                <w:rFonts w:cstheme="minorHAnsi"/>
                <w:sz w:val="24"/>
                <w:szCs w:val="24"/>
              </w:rPr>
            </w:pPr>
            <w:r w:rsidRPr="003474D4">
              <w:rPr>
                <w:sz w:val="24"/>
                <w:szCs w:val="24"/>
              </w:rPr>
              <w:t xml:space="preserve">More information about NHS Digital and how it uses information can be found at: </w:t>
            </w:r>
          </w:p>
          <w:p w:rsidR="00067968" w:rsidRDefault="008917B5" w:rsidP="00DE4DD3">
            <w:pPr>
              <w:pStyle w:val="ListParagraph"/>
              <w:spacing w:after="0"/>
              <w:rPr>
                <w:rStyle w:val="Hyperlink"/>
                <w:color w:val="0070C0"/>
                <w:sz w:val="24"/>
                <w:szCs w:val="24"/>
              </w:rPr>
            </w:pPr>
            <w:hyperlink r:id="rId15" w:history="1">
              <w:r w:rsidR="00067968" w:rsidRPr="00382B0A">
                <w:rPr>
                  <w:rStyle w:val="Hyperlink"/>
                  <w:color w:val="0070C0"/>
                  <w:sz w:val="24"/>
                  <w:szCs w:val="24"/>
                </w:rPr>
                <w:t>https://digital.nhs.uk/home</w:t>
              </w:r>
            </w:hyperlink>
          </w:p>
          <w:p w:rsidR="00067968" w:rsidRPr="007D4DF1" w:rsidRDefault="00067968" w:rsidP="00DE4DD3">
            <w:pPr>
              <w:spacing w:after="0"/>
              <w:rPr>
                <w:rFonts w:cstheme="minorHAnsi"/>
                <w:sz w:val="24"/>
                <w:szCs w:val="24"/>
              </w:rPr>
            </w:pPr>
          </w:p>
        </w:tc>
      </w:tr>
    </w:tbl>
    <w:p w:rsidR="00067968" w:rsidRPr="00CF2046" w:rsidRDefault="00067968" w:rsidP="00067968">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067968" w:rsidTr="00DE4DD3">
        <w:trPr>
          <w:trHeight w:val="2962"/>
        </w:trPr>
        <w:tc>
          <w:tcPr>
            <w:tcW w:w="9209" w:type="dxa"/>
          </w:tcPr>
          <w:p w:rsidR="00067968" w:rsidRPr="003474D4" w:rsidRDefault="00067968" w:rsidP="00DE4DD3">
            <w:pPr>
              <w:ind w:left="75"/>
              <w:rPr>
                <w:b/>
                <w:sz w:val="28"/>
                <w:szCs w:val="28"/>
              </w:rPr>
            </w:pPr>
            <w:r w:rsidRPr="003474D4">
              <w:rPr>
                <w:b/>
                <w:sz w:val="28"/>
                <w:szCs w:val="28"/>
              </w:rPr>
              <w:t>Care Quality Commission (CQC)</w:t>
            </w:r>
          </w:p>
          <w:p w:rsidR="00067968" w:rsidRDefault="00067968" w:rsidP="00067968">
            <w:pPr>
              <w:pStyle w:val="ListParagraph"/>
              <w:numPr>
                <w:ilvl w:val="0"/>
                <w:numId w:val="15"/>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rsidR="00067968" w:rsidRPr="003474D4" w:rsidRDefault="00067968" w:rsidP="00DE4DD3">
            <w:pPr>
              <w:pStyle w:val="ListParagraph"/>
              <w:spacing w:after="0"/>
              <w:ind w:left="714"/>
              <w:rPr>
                <w:rFonts w:cstheme="minorHAnsi"/>
                <w:sz w:val="24"/>
                <w:szCs w:val="24"/>
              </w:rPr>
            </w:pPr>
          </w:p>
          <w:p w:rsidR="00067968" w:rsidRDefault="00067968" w:rsidP="00067968">
            <w:pPr>
              <w:pStyle w:val="ListParagraph"/>
              <w:numPr>
                <w:ilvl w:val="0"/>
                <w:numId w:val="15"/>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rsidR="00067968" w:rsidRPr="003474D4" w:rsidRDefault="00067968" w:rsidP="00DE4DD3">
            <w:pPr>
              <w:spacing w:after="0"/>
              <w:rPr>
                <w:rFonts w:cstheme="minorHAnsi"/>
                <w:sz w:val="24"/>
                <w:szCs w:val="24"/>
              </w:rPr>
            </w:pPr>
          </w:p>
          <w:p w:rsidR="00067968" w:rsidRPr="003474D4" w:rsidRDefault="00067968" w:rsidP="00067968">
            <w:pPr>
              <w:pStyle w:val="ListParagraph"/>
              <w:numPr>
                <w:ilvl w:val="0"/>
                <w:numId w:val="15"/>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6" w:history="1">
              <w:r w:rsidRPr="003474D4">
                <w:rPr>
                  <w:rStyle w:val="Hyperlink"/>
                  <w:rFonts w:cstheme="minorHAnsi"/>
                  <w:sz w:val="24"/>
                  <w:szCs w:val="24"/>
                </w:rPr>
                <w:t>http://www.cqc.org.uk/</w:t>
              </w:r>
            </w:hyperlink>
          </w:p>
          <w:p w:rsidR="00067968" w:rsidRPr="00067968" w:rsidRDefault="00067968" w:rsidP="00DE4DD3">
            <w:pPr>
              <w:rPr>
                <w:rFonts w:cstheme="minorHAnsi"/>
                <w:sz w:val="24"/>
                <w:szCs w:val="24"/>
              </w:rPr>
            </w:pPr>
            <w:r w:rsidRPr="00CF2046">
              <w:rPr>
                <w:rFonts w:cstheme="minorHAnsi"/>
                <w:sz w:val="24"/>
                <w:szCs w:val="24"/>
              </w:rPr>
              <w:br w:type="page"/>
            </w:r>
          </w:p>
        </w:tc>
      </w:tr>
    </w:tbl>
    <w:p w:rsidR="00067968" w:rsidRDefault="00067968" w:rsidP="00067968">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067968" w:rsidTr="00DE4DD3">
        <w:trPr>
          <w:trHeight w:val="4140"/>
        </w:trPr>
        <w:tc>
          <w:tcPr>
            <w:tcW w:w="9060" w:type="dxa"/>
          </w:tcPr>
          <w:p w:rsidR="00067968" w:rsidRPr="00936B47" w:rsidRDefault="00067968" w:rsidP="00DE4DD3">
            <w:pPr>
              <w:ind w:left="30"/>
              <w:rPr>
                <w:b/>
                <w:sz w:val="28"/>
                <w:szCs w:val="28"/>
              </w:rPr>
            </w:pPr>
            <w:r w:rsidRPr="00936B47">
              <w:rPr>
                <w:b/>
                <w:sz w:val="28"/>
                <w:szCs w:val="28"/>
              </w:rPr>
              <w:t>Public Health</w:t>
            </w:r>
          </w:p>
          <w:p w:rsidR="00067968" w:rsidRDefault="00067968" w:rsidP="00067968">
            <w:pPr>
              <w:pStyle w:val="ListParagraph"/>
              <w:numPr>
                <w:ilvl w:val="0"/>
                <w:numId w:val="16"/>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rsidR="00067968" w:rsidRPr="00936B47" w:rsidRDefault="00067968" w:rsidP="00DE4DD3">
            <w:pPr>
              <w:pStyle w:val="ListParagraph"/>
              <w:ind w:left="750"/>
              <w:rPr>
                <w:sz w:val="24"/>
                <w:szCs w:val="24"/>
              </w:rPr>
            </w:pPr>
          </w:p>
          <w:p w:rsidR="00067968" w:rsidRDefault="00067968" w:rsidP="00067968">
            <w:pPr>
              <w:pStyle w:val="ListParagraph"/>
              <w:numPr>
                <w:ilvl w:val="0"/>
                <w:numId w:val="16"/>
              </w:numPr>
              <w:spacing w:after="0"/>
              <w:ind w:left="744" w:hanging="357"/>
              <w:rPr>
                <w:sz w:val="24"/>
                <w:szCs w:val="24"/>
              </w:rPr>
            </w:pPr>
            <w:r w:rsidRPr="00936B47">
              <w:rPr>
                <w:sz w:val="24"/>
                <w:szCs w:val="24"/>
              </w:rPr>
              <w:t>We will report the relevant information to local health protection team or Public Health England.</w:t>
            </w:r>
          </w:p>
          <w:p w:rsidR="00067968" w:rsidRPr="00936B47" w:rsidRDefault="00067968" w:rsidP="00DE4DD3">
            <w:pPr>
              <w:spacing w:after="0"/>
              <w:ind w:left="30"/>
              <w:rPr>
                <w:sz w:val="24"/>
                <w:szCs w:val="24"/>
              </w:rPr>
            </w:pPr>
          </w:p>
          <w:p w:rsidR="00067968" w:rsidRPr="00936B47" w:rsidRDefault="00067968" w:rsidP="00067968">
            <w:pPr>
              <w:pStyle w:val="ListParagraph"/>
              <w:numPr>
                <w:ilvl w:val="0"/>
                <w:numId w:val="16"/>
              </w:numPr>
              <w:rPr>
                <w:b/>
                <w:sz w:val="28"/>
                <w:szCs w:val="28"/>
              </w:rPr>
            </w:pPr>
            <w:r w:rsidRPr="00936B47">
              <w:rPr>
                <w:sz w:val="24"/>
                <w:szCs w:val="24"/>
              </w:rPr>
              <w:t xml:space="preserve">For more information about Public Health England and disease reporting see: </w:t>
            </w:r>
            <w:hyperlink r:id="rId17" w:history="1">
              <w:r w:rsidRPr="00936B47">
                <w:rPr>
                  <w:rStyle w:val="Hyperlink"/>
                  <w:sz w:val="24"/>
                  <w:szCs w:val="24"/>
                </w:rPr>
                <w:t>https://www.gov.uk/guidance/notifiable-diseases-and-causative-organisms-how-to-report</w:t>
              </w:r>
            </w:hyperlink>
          </w:p>
        </w:tc>
      </w:tr>
    </w:tbl>
    <w:p w:rsidR="007171F8" w:rsidRDefault="007171F8" w:rsidP="007171F8">
      <w:pPr>
        <w:rPr>
          <w:rFonts w:cstheme="minorHAnsi"/>
        </w:rPr>
      </w:pPr>
    </w:p>
    <w:p w:rsidR="006D1D1B" w:rsidRDefault="006D1D1B"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C41FB7" w:rsidRDefault="00C41FB7" w:rsidP="007171F8">
      <w:pPr>
        <w:rPr>
          <w:rFonts w:cstheme="minorHAnsi"/>
        </w:rPr>
      </w:pPr>
    </w:p>
    <w:p w:rsidR="00067968" w:rsidRPr="00A560D6" w:rsidRDefault="00067968" w:rsidP="00067968">
      <w:pPr>
        <w:pStyle w:val="NormalWeb"/>
        <w:spacing w:before="0" w:beforeAutospacing="0" w:after="0" w:afterAutospacing="0"/>
        <w:ind w:left="-142" w:firstLine="142"/>
        <w:rPr>
          <w:rFonts w:asciiTheme="minorHAnsi" w:hAnsiTheme="minorHAnsi" w:cstheme="minorHAnsi"/>
          <w:b/>
          <w:sz w:val="28"/>
          <w:szCs w:val="28"/>
          <w:u w:val="single"/>
        </w:rPr>
      </w:pPr>
      <w:r w:rsidRPr="00A560D6">
        <w:rPr>
          <w:rFonts w:asciiTheme="minorHAnsi" w:hAnsiTheme="minorHAnsi" w:cstheme="minorHAnsi"/>
          <w:b/>
          <w:sz w:val="28"/>
          <w:szCs w:val="28"/>
          <w:u w:val="single"/>
        </w:rPr>
        <w:lastRenderedPageBreak/>
        <w:t>National screening programmes</w:t>
      </w:r>
    </w:p>
    <w:p w:rsidR="00067968" w:rsidRPr="009F1626" w:rsidRDefault="00067968" w:rsidP="00067968">
      <w:pPr>
        <w:pStyle w:val="NormalWeb"/>
        <w:spacing w:before="0" w:beforeAutospacing="0" w:after="0" w:afterAutospacing="0"/>
        <w:rPr>
          <w:rFonts w:asciiTheme="minorHAnsi" w:hAnsiTheme="minorHAnsi" w:cstheme="minorHAnsi"/>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4"/>
      </w:tblGrid>
      <w:tr w:rsidR="00067968" w:rsidTr="00067968">
        <w:trPr>
          <w:trHeight w:val="4586"/>
        </w:trPr>
        <w:tc>
          <w:tcPr>
            <w:tcW w:w="8894" w:type="dxa"/>
          </w:tcPr>
          <w:p w:rsidR="00067968" w:rsidRPr="009F1626" w:rsidRDefault="00067968" w:rsidP="00DE4DD3">
            <w:pPr>
              <w:pStyle w:val="NormalWeb"/>
              <w:spacing w:before="0" w:beforeAutospacing="0" w:after="0" w:afterAutospacing="0"/>
              <w:ind w:left="135"/>
              <w:rPr>
                <w:rFonts w:asciiTheme="minorHAnsi" w:hAnsiTheme="minorHAnsi" w:cstheme="minorHAnsi"/>
                <w:u w:val="single"/>
              </w:rPr>
            </w:pPr>
          </w:p>
          <w:p w:rsidR="00067968" w:rsidRDefault="00067968" w:rsidP="00067968">
            <w:pPr>
              <w:pStyle w:val="NormalWeb"/>
              <w:numPr>
                <w:ilvl w:val="0"/>
                <w:numId w:val="17"/>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programmes so that certain diseases can be detected at an early stage. </w:t>
            </w:r>
          </w:p>
          <w:p w:rsidR="00067968" w:rsidRDefault="00067968" w:rsidP="00DE4DD3">
            <w:pPr>
              <w:pStyle w:val="NormalWeb"/>
              <w:spacing w:before="0" w:beforeAutospacing="0" w:after="0" w:afterAutospacing="0"/>
              <w:ind w:left="855"/>
              <w:rPr>
                <w:rFonts w:asciiTheme="minorHAnsi" w:hAnsiTheme="minorHAnsi" w:cstheme="minorHAnsi"/>
              </w:rPr>
            </w:pPr>
          </w:p>
          <w:p w:rsidR="00067968" w:rsidRDefault="00067968" w:rsidP="00067968">
            <w:pPr>
              <w:pStyle w:val="NormalWeb"/>
              <w:numPr>
                <w:ilvl w:val="0"/>
                <w:numId w:val="17"/>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programmes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rsidR="00067968" w:rsidRDefault="00067968" w:rsidP="00DE4DD3">
            <w:pPr>
              <w:pStyle w:val="NormalWeb"/>
              <w:spacing w:before="0" w:beforeAutospacing="0" w:after="0" w:afterAutospacing="0"/>
              <w:ind w:left="135"/>
              <w:rPr>
                <w:rFonts w:asciiTheme="minorHAnsi" w:hAnsiTheme="minorHAnsi" w:cstheme="minorHAnsi"/>
              </w:rPr>
            </w:pPr>
          </w:p>
          <w:p w:rsidR="00067968" w:rsidRDefault="00067968" w:rsidP="00067968">
            <w:pPr>
              <w:pStyle w:val="NormalWeb"/>
              <w:numPr>
                <w:ilvl w:val="0"/>
                <w:numId w:val="17"/>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programme. </w:t>
            </w:r>
          </w:p>
          <w:p w:rsidR="00067968" w:rsidRDefault="00067968" w:rsidP="00DE4DD3">
            <w:pPr>
              <w:pStyle w:val="ListParagraph"/>
              <w:rPr>
                <w:rFonts w:cstheme="minorHAnsi"/>
              </w:rPr>
            </w:pPr>
          </w:p>
          <w:p w:rsidR="00067968" w:rsidRPr="00661BBC" w:rsidRDefault="00067968" w:rsidP="00067968">
            <w:pPr>
              <w:pStyle w:val="NormalWeb"/>
              <w:numPr>
                <w:ilvl w:val="0"/>
                <w:numId w:val="17"/>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8" w:history="1">
              <w:r w:rsidRPr="00382B0A">
                <w:rPr>
                  <w:rStyle w:val="Hyperlink"/>
                  <w:rFonts w:asciiTheme="minorHAnsi" w:hAnsiTheme="minorHAnsi" w:cstheme="minorHAnsi"/>
                  <w:color w:val="0070C0"/>
                  <w:u w:val="none"/>
                </w:rPr>
                <w:t>https://www.gov.uk/topic/population-screening-programmes</w:t>
              </w:r>
            </w:hyperlink>
            <w:r>
              <w:rPr>
                <w:rStyle w:val="Hyperlink"/>
                <w:rFonts w:asciiTheme="minorHAnsi" w:hAnsiTheme="minorHAnsi" w:cstheme="minorHAnsi"/>
                <w:color w:val="0070C0"/>
                <w:u w:val="none"/>
              </w:rPr>
              <w:t>.</w:t>
            </w:r>
          </w:p>
        </w:tc>
      </w:tr>
    </w:tbl>
    <w:p w:rsidR="007171F8" w:rsidRDefault="007171F8" w:rsidP="007171F8">
      <w:pPr>
        <w:rPr>
          <w:rFonts w:cstheme="minorHAnsi"/>
          <w:sz w:val="24"/>
          <w:szCs w:val="24"/>
        </w:rPr>
      </w:pPr>
      <w:r>
        <w:rPr>
          <w:rFonts w:cstheme="minorHAnsi"/>
        </w:rPr>
        <w:br w:type="page"/>
      </w:r>
    </w:p>
    <w:p w:rsidR="007171F8" w:rsidRPr="00067968" w:rsidRDefault="007171F8" w:rsidP="00067968">
      <w:pPr>
        <w:jc w:val="center"/>
        <w:rPr>
          <w:rFonts w:cstheme="minorHAnsi"/>
          <w:b/>
          <w:sz w:val="28"/>
          <w:szCs w:val="24"/>
          <w:u w:val="single"/>
        </w:rPr>
      </w:pPr>
      <w:r w:rsidRPr="00067968">
        <w:rPr>
          <w:rFonts w:cstheme="minorHAnsi"/>
          <w:b/>
          <w:sz w:val="28"/>
          <w:szCs w:val="24"/>
          <w:u w:val="single"/>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7171F8" w:rsidRPr="007171F8" w:rsidTr="00DE4DD3">
        <w:tc>
          <w:tcPr>
            <w:tcW w:w="2405" w:type="dxa"/>
          </w:tcPr>
          <w:p w:rsidR="007171F8" w:rsidRPr="007171F8" w:rsidRDefault="007171F8" w:rsidP="00DE4DD3">
            <w:pPr>
              <w:rPr>
                <w:rFonts w:cstheme="minorHAnsi"/>
                <w:b/>
                <w:color w:val="000000"/>
                <w:sz w:val="24"/>
                <w:szCs w:val="24"/>
                <w:lang w:eastAsia="en-GB"/>
              </w:rPr>
            </w:pPr>
            <w:r w:rsidRPr="007171F8">
              <w:rPr>
                <w:rFonts w:cstheme="minorHAnsi"/>
                <w:b/>
                <w:color w:val="000000"/>
                <w:sz w:val="24"/>
                <w:szCs w:val="24"/>
                <w:lang w:eastAsia="en-GB"/>
              </w:rPr>
              <w:t xml:space="preserve">Data Controller </w:t>
            </w:r>
            <w:r w:rsidRPr="007171F8">
              <w:rPr>
                <w:rFonts w:cstheme="minorHAnsi"/>
                <w:color w:val="000000"/>
                <w:sz w:val="24"/>
                <w:szCs w:val="24"/>
                <w:lang w:eastAsia="en-GB"/>
              </w:rPr>
              <w:t>contact details</w:t>
            </w:r>
          </w:p>
          <w:p w:rsidR="007171F8" w:rsidRPr="007171F8" w:rsidRDefault="007171F8" w:rsidP="00DE4DD3">
            <w:pPr>
              <w:rPr>
                <w:rFonts w:cstheme="minorHAnsi"/>
                <w:b/>
                <w:color w:val="000000"/>
                <w:sz w:val="24"/>
                <w:szCs w:val="24"/>
                <w:lang w:eastAsia="en-GB"/>
              </w:rPr>
            </w:pPr>
          </w:p>
        </w:tc>
        <w:tc>
          <w:tcPr>
            <w:tcW w:w="6611" w:type="dxa"/>
          </w:tcPr>
          <w:p w:rsidR="007171F8" w:rsidRPr="007171F8" w:rsidRDefault="007171F8" w:rsidP="007171F8">
            <w:pPr>
              <w:spacing w:after="0"/>
              <w:rPr>
                <w:rFonts w:cstheme="minorHAnsi"/>
                <w:sz w:val="24"/>
                <w:szCs w:val="24"/>
                <w:lang w:eastAsia="en-GB"/>
              </w:rPr>
            </w:pPr>
            <w:r w:rsidRPr="007171F8">
              <w:rPr>
                <w:rFonts w:cstheme="minorHAnsi"/>
                <w:sz w:val="24"/>
                <w:szCs w:val="24"/>
                <w:lang w:eastAsia="en-GB"/>
              </w:rPr>
              <w:t xml:space="preserve">McKenzie Group Practice </w:t>
            </w:r>
          </w:p>
          <w:p w:rsidR="007171F8" w:rsidRPr="007171F8" w:rsidRDefault="007171F8" w:rsidP="007171F8">
            <w:pPr>
              <w:spacing w:after="0"/>
              <w:rPr>
                <w:rFonts w:cstheme="minorHAnsi"/>
                <w:sz w:val="24"/>
                <w:szCs w:val="24"/>
                <w:lang w:eastAsia="en-GB"/>
              </w:rPr>
            </w:pPr>
            <w:r w:rsidRPr="007171F8">
              <w:rPr>
                <w:rFonts w:cstheme="minorHAnsi"/>
                <w:sz w:val="24"/>
                <w:szCs w:val="24"/>
                <w:lang w:eastAsia="en-GB"/>
              </w:rPr>
              <w:t>17 Kendal Road</w:t>
            </w:r>
          </w:p>
          <w:p w:rsidR="007171F8" w:rsidRPr="007171F8" w:rsidRDefault="007171F8" w:rsidP="007171F8">
            <w:pPr>
              <w:spacing w:after="0"/>
              <w:rPr>
                <w:rFonts w:cstheme="minorHAnsi"/>
                <w:sz w:val="24"/>
                <w:szCs w:val="24"/>
                <w:lang w:eastAsia="en-GB"/>
              </w:rPr>
            </w:pPr>
            <w:r w:rsidRPr="007171F8">
              <w:rPr>
                <w:rFonts w:cstheme="minorHAnsi"/>
                <w:sz w:val="24"/>
                <w:szCs w:val="24"/>
                <w:lang w:eastAsia="en-GB"/>
              </w:rPr>
              <w:t>Hartlepool</w:t>
            </w:r>
          </w:p>
          <w:p w:rsidR="007171F8" w:rsidRDefault="007171F8" w:rsidP="007171F8">
            <w:pPr>
              <w:spacing w:after="0"/>
              <w:rPr>
                <w:rFonts w:cstheme="minorHAnsi"/>
                <w:sz w:val="24"/>
                <w:szCs w:val="24"/>
                <w:lang w:eastAsia="en-GB"/>
              </w:rPr>
            </w:pPr>
            <w:r w:rsidRPr="007171F8">
              <w:rPr>
                <w:rFonts w:cstheme="minorHAnsi"/>
                <w:sz w:val="24"/>
                <w:szCs w:val="24"/>
                <w:lang w:eastAsia="en-GB"/>
              </w:rPr>
              <w:t>TS25 1QU</w:t>
            </w:r>
          </w:p>
          <w:p w:rsidR="00067968" w:rsidRPr="007171F8" w:rsidRDefault="00067968" w:rsidP="007171F8">
            <w:pPr>
              <w:spacing w:after="0"/>
              <w:rPr>
                <w:rFonts w:cstheme="minorHAnsi"/>
                <w:sz w:val="24"/>
                <w:szCs w:val="24"/>
                <w:lang w:eastAsia="en-GB"/>
              </w:rPr>
            </w:pPr>
          </w:p>
        </w:tc>
      </w:tr>
      <w:tr w:rsidR="007171F8" w:rsidRPr="007171F8" w:rsidTr="00DE4DD3">
        <w:tc>
          <w:tcPr>
            <w:tcW w:w="2405" w:type="dxa"/>
          </w:tcPr>
          <w:p w:rsidR="007171F8" w:rsidRPr="007171F8" w:rsidRDefault="007171F8" w:rsidP="00DE4DD3">
            <w:pPr>
              <w:rPr>
                <w:rFonts w:cstheme="minorHAnsi"/>
                <w:color w:val="000000"/>
                <w:sz w:val="24"/>
                <w:szCs w:val="24"/>
                <w:lang w:eastAsia="en-GB"/>
              </w:rPr>
            </w:pPr>
            <w:r w:rsidRPr="007171F8">
              <w:rPr>
                <w:rFonts w:cstheme="minorHAnsi"/>
                <w:b/>
                <w:color w:val="000000"/>
                <w:sz w:val="24"/>
                <w:szCs w:val="24"/>
                <w:lang w:eastAsia="en-GB"/>
              </w:rPr>
              <w:t xml:space="preserve">Data Protection Officer </w:t>
            </w:r>
            <w:r w:rsidRPr="007171F8">
              <w:rPr>
                <w:rFonts w:cstheme="minorHAnsi"/>
                <w:color w:val="000000"/>
                <w:sz w:val="24"/>
                <w:szCs w:val="24"/>
                <w:lang w:eastAsia="en-GB"/>
              </w:rPr>
              <w:t>contact details</w:t>
            </w:r>
          </w:p>
          <w:p w:rsidR="007171F8" w:rsidRPr="007171F8" w:rsidRDefault="007171F8" w:rsidP="00DE4DD3">
            <w:pPr>
              <w:rPr>
                <w:rFonts w:cstheme="minorHAnsi"/>
                <w:sz w:val="24"/>
                <w:szCs w:val="24"/>
              </w:rPr>
            </w:pPr>
          </w:p>
        </w:tc>
        <w:tc>
          <w:tcPr>
            <w:tcW w:w="6611" w:type="dxa"/>
          </w:tcPr>
          <w:p w:rsidR="007171F8" w:rsidRPr="007171F8" w:rsidRDefault="007171F8" w:rsidP="007171F8">
            <w:pPr>
              <w:spacing w:after="0"/>
              <w:rPr>
                <w:rFonts w:cstheme="minorHAnsi"/>
                <w:sz w:val="24"/>
                <w:szCs w:val="24"/>
              </w:rPr>
            </w:pPr>
            <w:r w:rsidRPr="007171F8">
              <w:rPr>
                <w:rFonts w:cstheme="minorHAnsi"/>
                <w:sz w:val="24"/>
                <w:szCs w:val="24"/>
              </w:rPr>
              <w:t xml:space="preserve">Liane </w:t>
            </w:r>
            <w:proofErr w:type="spellStart"/>
            <w:r w:rsidRPr="007171F8">
              <w:rPr>
                <w:rFonts w:cstheme="minorHAnsi"/>
                <w:sz w:val="24"/>
                <w:szCs w:val="24"/>
              </w:rPr>
              <w:t>Cotterill</w:t>
            </w:r>
            <w:proofErr w:type="spellEnd"/>
          </w:p>
          <w:p w:rsidR="007171F8" w:rsidRPr="007171F8" w:rsidRDefault="007171F8" w:rsidP="007171F8">
            <w:pPr>
              <w:spacing w:after="0"/>
              <w:rPr>
                <w:rFonts w:cstheme="minorHAnsi"/>
                <w:sz w:val="24"/>
                <w:szCs w:val="24"/>
              </w:rPr>
            </w:pPr>
            <w:r w:rsidRPr="007171F8">
              <w:rPr>
                <w:rFonts w:cstheme="minorHAnsi"/>
                <w:sz w:val="24"/>
                <w:szCs w:val="24"/>
              </w:rPr>
              <w:t>Senior Governance Manager &amp; Data Protection Officer</w:t>
            </w:r>
          </w:p>
          <w:p w:rsidR="007171F8" w:rsidRPr="007171F8" w:rsidRDefault="007171F8" w:rsidP="007171F8">
            <w:pPr>
              <w:spacing w:after="0"/>
              <w:rPr>
                <w:rFonts w:cstheme="minorHAnsi"/>
                <w:sz w:val="24"/>
                <w:szCs w:val="24"/>
              </w:rPr>
            </w:pPr>
            <w:r w:rsidRPr="007171F8">
              <w:rPr>
                <w:rFonts w:cstheme="minorHAnsi"/>
                <w:sz w:val="24"/>
                <w:szCs w:val="24"/>
              </w:rPr>
              <w:t> North of England Commissioning Support</w:t>
            </w:r>
          </w:p>
          <w:p w:rsidR="007171F8" w:rsidRPr="007171F8" w:rsidRDefault="007171F8" w:rsidP="007171F8">
            <w:pPr>
              <w:spacing w:after="0"/>
              <w:rPr>
                <w:rFonts w:cstheme="minorHAnsi"/>
                <w:sz w:val="24"/>
                <w:szCs w:val="24"/>
              </w:rPr>
            </w:pPr>
            <w:proofErr w:type="spellStart"/>
            <w:r w:rsidRPr="007171F8">
              <w:rPr>
                <w:rFonts w:cstheme="minorHAnsi"/>
                <w:sz w:val="24"/>
                <w:szCs w:val="24"/>
              </w:rPr>
              <w:t>Teesdale</w:t>
            </w:r>
            <w:proofErr w:type="spellEnd"/>
            <w:r w:rsidRPr="007171F8">
              <w:rPr>
                <w:rFonts w:cstheme="minorHAnsi"/>
                <w:sz w:val="24"/>
                <w:szCs w:val="24"/>
              </w:rPr>
              <w:t xml:space="preserve"> House</w:t>
            </w:r>
          </w:p>
          <w:p w:rsidR="007171F8" w:rsidRPr="007171F8" w:rsidRDefault="007171F8" w:rsidP="007171F8">
            <w:pPr>
              <w:spacing w:after="0"/>
              <w:rPr>
                <w:rFonts w:cstheme="minorHAnsi"/>
                <w:sz w:val="24"/>
                <w:szCs w:val="24"/>
              </w:rPr>
            </w:pPr>
            <w:proofErr w:type="spellStart"/>
            <w:r w:rsidRPr="007171F8">
              <w:rPr>
                <w:rFonts w:cstheme="minorHAnsi"/>
                <w:sz w:val="24"/>
                <w:szCs w:val="24"/>
              </w:rPr>
              <w:t>Westpoint</w:t>
            </w:r>
            <w:proofErr w:type="spellEnd"/>
            <w:r w:rsidRPr="007171F8">
              <w:rPr>
                <w:rFonts w:cstheme="minorHAnsi"/>
                <w:sz w:val="24"/>
                <w:szCs w:val="24"/>
              </w:rPr>
              <w:t xml:space="preserve"> Road</w:t>
            </w:r>
          </w:p>
          <w:p w:rsidR="00067968" w:rsidRDefault="007171F8" w:rsidP="00067968">
            <w:pPr>
              <w:spacing w:after="0"/>
              <w:rPr>
                <w:rFonts w:cstheme="minorHAnsi"/>
                <w:sz w:val="24"/>
                <w:szCs w:val="24"/>
              </w:rPr>
            </w:pPr>
            <w:proofErr w:type="spellStart"/>
            <w:r w:rsidRPr="007171F8">
              <w:rPr>
                <w:rFonts w:cstheme="minorHAnsi"/>
                <w:sz w:val="24"/>
                <w:szCs w:val="24"/>
              </w:rPr>
              <w:t>Thornaby</w:t>
            </w:r>
            <w:proofErr w:type="spellEnd"/>
          </w:p>
          <w:p w:rsidR="007171F8" w:rsidRPr="007171F8" w:rsidRDefault="007171F8" w:rsidP="00067968">
            <w:pPr>
              <w:spacing w:after="0"/>
              <w:rPr>
                <w:rFonts w:cstheme="minorHAnsi"/>
                <w:sz w:val="24"/>
                <w:szCs w:val="24"/>
              </w:rPr>
            </w:pPr>
            <w:proofErr w:type="spellStart"/>
            <w:r w:rsidRPr="007171F8">
              <w:rPr>
                <w:rFonts w:cstheme="minorHAnsi"/>
                <w:sz w:val="24"/>
                <w:szCs w:val="24"/>
              </w:rPr>
              <w:t>Stockton-on-Tees</w:t>
            </w:r>
            <w:proofErr w:type="spellEnd"/>
          </w:p>
          <w:p w:rsidR="007171F8" w:rsidRDefault="007171F8" w:rsidP="00067968">
            <w:pPr>
              <w:spacing w:after="0"/>
              <w:rPr>
                <w:rFonts w:cstheme="minorHAnsi"/>
                <w:sz w:val="24"/>
                <w:szCs w:val="24"/>
              </w:rPr>
            </w:pPr>
            <w:r w:rsidRPr="007171F8">
              <w:rPr>
                <w:rFonts w:cstheme="minorHAnsi"/>
                <w:sz w:val="24"/>
                <w:szCs w:val="24"/>
              </w:rPr>
              <w:t>TS17 6BL</w:t>
            </w:r>
          </w:p>
          <w:p w:rsidR="00067968" w:rsidRPr="007171F8" w:rsidRDefault="00067968" w:rsidP="00067968">
            <w:pPr>
              <w:autoSpaceDE w:val="0"/>
              <w:autoSpaceDN w:val="0"/>
              <w:adjustRightInd w:val="0"/>
              <w:spacing w:after="0" w:line="240" w:lineRule="auto"/>
              <w:rPr>
                <w:rFonts w:cstheme="minorHAnsi"/>
                <w:sz w:val="24"/>
                <w:szCs w:val="24"/>
              </w:rPr>
            </w:pPr>
          </w:p>
        </w:tc>
      </w:tr>
      <w:tr w:rsidR="007171F8" w:rsidRPr="007171F8" w:rsidTr="00DE4DD3">
        <w:tc>
          <w:tcPr>
            <w:tcW w:w="2405" w:type="dxa"/>
          </w:tcPr>
          <w:p w:rsidR="007171F8" w:rsidRPr="007171F8" w:rsidRDefault="007171F8" w:rsidP="00DE4DD3">
            <w:pPr>
              <w:rPr>
                <w:rFonts w:cstheme="minorHAnsi"/>
                <w:sz w:val="24"/>
                <w:szCs w:val="24"/>
              </w:rPr>
            </w:pPr>
            <w:r w:rsidRPr="007171F8">
              <w:rPr>
                <w:rFonts w:cstheme="minorHAnsi"/>
                <w:b/>
                <w:color w:val="000000"/>
                <w:sz w:val="24"/>
                <w:szCs w:val="24"/>
                <w:lang w:eastAsia="en-GB"/>
              </w:rPr>
              <w:t>Purpose</w:t>
            </w:r>
            <w:r w:rsidRPr="007171F8">
              <w:rPr>
                <w:rFonts w:cstheme="minorHAnsi"/>
                <w:color w:val="000000"/>
                <w:sz w:val="24"/>
                <w:szCs w:val="24"/>
                <w:lang w:eastAsia="en-GB"/>
              </w:rPr>
              <w:t xml:space="preserve"> of the processing</w:t>
            </w:r>
          </w:p>
          <w:p w:rsidR="007171F8" w:rsidRPr="007171F8" w:rsidRDefault="007171F8" w:rsidP="00DE4DD3">
            <w:pPr>
              <w:rPr>
                <w:rFonts w:cstheme="minorHAnsi"/>
                <w:sz w:val="24"/>
                <w:szCs w:val="24"/>
              </w:rPr>
            </w:pPr>
          </w:p>
        </w:tc>
        <w:tc>
          <w:tcPr>
            <w:tcW w:w="6611" w:type="dxa"/>
          </w:tcPr>
          <w:p w:rsidR="007171F8" w:rsidRPr="007171F8" w:rsidRDefault="007171F8" w:rsidP="007171F8">
            <w:pPr>
              <w:pStyle w:val="ListParagraph"/>
              <w:numPr>
                <w:ilvl w:val="0"/>
                <w:numId w:val="6"/>
              </w:numPr>
              <w:spacing w:after="0" w:line="240" w:lineRule="auto"/>
              <w:rPr>
                <w:rFonts w:cstheme="minorHAnsi"/>
                <w:color w:val="000000"/>
                <w:sz w:val="24"/>
                <w:szCs w:val="24"/>
                <w:lang w:eastAsia="en-GB"/>
              </w:rPr>
            </w:pPr>
            <w:r w:rsidRPr="007171F8">
              <w:rPr>
                <w:rFonts w:cstheme="minorHAnsi"/>
                <w:color w:val="000000"/>
                <w:sz w:val="24"/>
                <w:szCs w:val="24"/>
                <w:lang w:eastAsia="en-GB"/>
              </w:rPr>
              <w:t xml:space="preserve">To give direct health or social care to individual patients. </w:t>
            </w:r>
          </w:p>
          <w:p w:rsidR="007171F8" w:rsidRDefault="007171F8" w:rsidP="00067968">
            <w:pPr>
              <w:pStyle w:val="ListParagraph"/>
              <w:spacing w:after="0" w:line="240" w:lineRule="auto"/>
              <w:ind w:left="714"/>
              <w:rPr>
                <w:rFonts w:cstheme="minorHAnsi"/>
                <w:color w:val="000000"/>
                <w:sz w:val="24"/>
                <w:szCs w:val="24"/>
                <w:lang w:eastAsia="en-GB"/>
              </w:rPr>
            </w:pPr>
            <w:r w:rsidRPr="007171F8">
              <w:rPr>
                <w:rFonts w:cstheme="minorHAnsi"/>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rsidR="00067968" w:rsidRPr="007171F8" w:rsidRDefault="00067968" w:rsidP="00067968">
            <w:pPr>
              <w:pStyle w:val="ListParagraph"/>
              <w:spacing w:after="0" w:line="240" w:lineRule="auto"/>
              <w:ind w:left="714"/>
              <w:rPr>
                <w:rFonts w:cstheme="minorHAnsi"/>
                <w:color w:val="000000"/>
                <w:sz w:val="24"/>
                <w:szCs w:val="24"/>
                <w:lang w:eastAsia="en-GB"/>
              </w:rPr>
            </w:pPr>
          </w:p>
          <w:p w:rsidR="007171F8" w:rsidRPr="00583B63" w:rsidRDefault="007171F8" w:rsidP="007171F8">
            <w:pPr>
              <w:pStyle w:val="ListParagraph"/>
              <w:numPr>
                <w:ilvl w:val="0"/>
                <w:numId w:val="6"/>
              </w:numPr>
              <w:spacing w:after="0" w:line="240" w:lineRule="auto"/>
              <w:ind w:left="714" w:hanging="357"/>
              <w:rPr>
                <w:rFonts w:cstheme="minorHAnsi"/>
                <w:sz w:val="24"/>
                <w:szCs w:val="24"/>
              </w:rPr>
            </w:pPr>
            <w:r w:rsidRPr="007171F8">
              <w:rPr>
                <w:rFonts w:cstheme="minorHAnsi"/>
                <w:color w:val="000000"/>
                <w:sz w:val="24"/>
                <w:szCs w:val="24"/>
                <w:lang w:eastAsia="en-GB"/>
              </w:rPr>
              <w:t>To check and review the quality of care. (This is called audit and clinical governance).</w:t>
            </w:r>
          </w:p>
          <w:p w:rsidR="00583B63" w:rsidRPr="00067968" w:rsidRDefault="00583B63" w:rsidP="00583B63">
            <w:pPr>
              <w:pStyle w:val="ListParagraph"/>
              <w:spacing w:after="0" w:line="240" w:lineRule="auto"/>
              <w:ind w:left="714"/>
              <w:rPr>
                <w:rFonts w:cstheme="minorHAnsi"/>
                <w:sz w:val="24"/>
                <w:szCs w:val="24"/>
              </w:rPr>
            </w:pPr>
          </w:p>
          <w:p w:rsidR="00067968" w:rsidRDefault="00583B63" w:rsidP="00583B63">
            <w:pPr>
              <w:pStyle w:val="ListParagraph"/>
              <w:numPr>
                <w:ilvl w:val="0"/>
                <w:numId w:val="6"/>
              </w:numPr>
              <w:spacing w:after="0" w:line="240" w:lineRule="auto"/>
              <w:rPr>
                <w:rFonts w:cstheme="minorHAnsi"/>
                <w:sz w:val="24"/>
                <w:szCs w:val="24"/>
              </w:rPr>
            </w:pPr>
            <w:r w:rsidRPr="00583B63">
              <w:rPr>
                <w:rFonts w:cstheme="minorHAnsi"/>
                <w:sz w:val="24"/>
                <w:szCs w:val="24"/>
              </w:rPr>
              <w:t>Medical research and to check the quality of care which is given to patients (this is called national clinical audit).</w:t>
            </w:r>
          </w:p>
          <w:p w:rsidR="00583B63" w:rsidRPr="00583B63" w:rsidRDefault="00583B63" w:rsidP="00583B63">
            <w:pPr>
              <w:pStyle w:val="ListParagraph"/>
              <w:rPr>
                <w:rFonts w:cstheme="minorHAnsi"/>
                <w:sz w:val="24"/>
                <w:szCs w:val="24"/>
              </w:rPr>
            </w:pPr>
          </w:p>
          <w:p w:rsidR="00583B63" w:rsidRDefault="00583B63" w:rsidP="00583B63">
            <w:pPr>
              <w:pStyle w:val="ListParagraph"/>
              <w:numPr>
                <w:ilvl w:val="0"/>
                <w:numId w:val="6"/>
              </w:numPr>
              <w:spacing w:after="0" w:line="240" w:lineRule="auto"/>
              <w:rPr>
                <w:rFonts w:cstheme="minorHAnsi"/>
                <w:sz w:val="24"/>
                <w:szCs w:val="24"/>
              </w:rPr>
            </w:pPr>
            <w:r w:rsidRPr="00583B63">
              <w:rPr>
                <w:rFonts w:cstheme="minorHAnsi"/>
                <w:sz w:val="24"/>
                <w:szCs w:val="24"/>
              </w:rPr>
              <w:t>Compliance with legal obligations or court order.</w:t>
            </w:r>
          </w:p>
          <w:p w:rsidR="00583B63" w:rsidRPr="00583B63" w:rsidRDefault="00583B63" w:rsidP="00583B63">
            <w:pPr>
              <w:pStyle w:val="ListParagraph"/>
              <w:rPr>
                <w:rFonts w:cstheme="minorHAnsi"/>
                <w:sz w:val="24"/>
                <w:szCs w:val="24"/>
              </w:rPr>
            </w:pPr>
          </w:p>
          <w:p w:rsidR="00583B63" w:rsidRPr="00583B63" w:rsidRDefault="00583B63" w:rsidP="00583B63">
            <w:pPr>
              <w:pStyle w:val="ListParagraph"/>
              <w:numPr>
                <w:ilvl w:val="0"/>
                <w:numId w:val="6"/>
              </w:numPr>
              <w:spacing w:after="0" w:line="240" w:lineRule="auto"/>
              <w:rPr>
                <w:rFonts w:cstheme="minorHAnsi"/>
                <w:sz w:val="24"/>
                <w:szCs w:val="24"/>
              </w:rPr>
            </w:pPr>
            <w:r w:rsidRPr="00583B63">
              <w:rPr>
                <w:rFonts w:cstheme="minorHAnsi"/>
                <w:sz w:val="24"/>
                <w:szCs w:val="24"/>
              </w:rPr>
              <w:t>The NHS provides several national health screening programmes to detect diseases or conditions early such as cervical and breast cancer, aortic aneurysm and diabetes.</w:t>
            </w:r>
          </w:p>
          <w:p w:rsidR="00583B63" w:rsidRPr="00583B63" w:rsidRDefault="00583B63" w:rsidP="00583B63">
            <w:pPr>
              <w:pStyle w:val="ListParagraph"/>
              <w:spacing w:after="0" w:line="240" w:lineRule="auto"/>
              <w:rPr>
                <w:rFonts w:cstheme="minorHAnsi"/>
                <w:sz w:val="24"/>
                <w:szCs w:val="24"/>
              </w:rPr>
            </w:pPr>
          </w:p>
          <w:p w:rsidR="00583B63" w:rsidRPr="00583B63" w:rsidRDefault="00583B63" w:rsidP="00583B63">
            <w:pPr>
              <w:pStyle w:val="ListParagraph"/>
              <w:numPr>
                <w:ilvl w:val="0"/>
                <w:numId w:val="6"/>
              </w:numPr>
              <w:spacing w:after="0" w:line="240" w:lineRule="auto"/>
              <w:rPr>
                <w:rFonts w:cstheme="minorHAnsi"/>
                <w:sz w:val="24"/>
                <w:szCs w:val="24"/>
              </w:rPr>
            </w:pPr>
            <w:r w:rsidRPr="00583B63">
              <w:rPr>
                <w:rFonts w:cstheme="minorHAnsi"/>
                <w:sz w:val="24"/>
                <w:szCs w:val="24"/>
              </w:rPr>
              <w:t xml:space="preserve">The information is shared so that the correct people are invited for screening. This means those who are most at risk can be offered treatment. </w:t>
            </w:r>
          </w:p>
          <w:p w:rsidR="00583B63" w:rsidRPr="007171F8" w:rsidRDefault="00583B63" w:rsidP="00583B63">
            <w:pPr>
              <w:pStyle w:val="ListParagraph"/>
              <w:spacing w:after="0" w:line="240" w:lineRule="auto"/>
              <w:rPr>
                <w:rFonts w:cstheme="minorHAnsi"/>
                <w:sz w:val="24"/>
                <w:szCs w:val="24"/>
              </w:rPr>
            </w:pPr>
          </w:p>
        </w:tc>
      </w:tr>
      <w:tr w:rsidR="007171F8" w:rsidRPr="007171F8" w:rsidTr="00DE4DD3">
        <w:trPr>
          <w:trHeight w:val="4552"/>
        </w:trPr>
        <w:tc>
          <w:tcPr>
            <w:tcW w:w="2405" w:type="dxa"/>
          </w:tcPr>
          <w:p w:rsidR="007171F8" w:rsidRPr="007171F8" w:rsidRDefault="007171F8" w:rsidP="00DE4DD3">
            <w:pPr>
              <w:rPr>
                <w:rFonts w:cstheme="minorHAnsi"/>
                <w:sz w:val="24"/>
                <w:szCs w:val="24"/>
              </w:rPr>
            </w:pPr>
            <w:r w:rsidRPr="007171F8">
              <w:rPr>
                <w:rFonts w:cstheme="minorHAnsi"/>
                <w:b/>
                <w:color w:val="000000"/>
                <w:sz w:val="24"/>
                <w:szCs w:val="24"/>
                <w:lang w:eastAsia="en-GB"/>
              </w:rPr>
              <w:lastRenderedPageBreak/>
              <w:t>Lawful basis</w:t>
            </w:r>
            <w:r w:rsidRPr="007171F8">
              <w:rPr>
                <w:rFonts w:cstheme="minorHAnsi"/>
                <w:color w:val="000000"/>
                <w:sz w:val="24"/>
                <w:szCs w:val="24"/>
                <w:lang w:eastAsia="en-GB"/>
              </w:rPr>
              <w:t xml:space="preserve"> for processing</w:t>
            </w:r>
          </w:p>
          <w:p w:rsidR="007171F8" w:rsidRPr="007171F8" w:rsidRDefault="007171F8" w:rsidP="00DE4DD3">
            <w:pPr>
              <w:rPr>
                <w:rFonts w:cstheme="minorHAnsi"/>
                <w:sz w:val="24"/>
                <w:szCs w:val="24"/>
              </w:rPr>
            </w:pPr>
          </w:p>
        </w:tc>
        <w:tc>
          <w:tcPr>
            <w:tcW w:w="6611" w:type="dxa"/>
          </w:tcPr>
          <w:p w:rsidR="007171F8" w:rsidRDefault="007171F8" w:rsidP="00583B63">
            <w:pPr>
              <w:rPr>
                <w:rFonts w:cstheme="minorHAnsi"/>
                <w:color w:val="000000"/>
                <w:sz w:val="24"/>
                <w:szCs w:val="24"/>
                <w:lang w:eastAsia="en-GB"/>
              </w:rPr>
            </w:pPr>
            <w:r w:rsidRPr="007171F8">
              <w:rPr>
                <w:rFonts w:cstheme="minorHAnsi"/>
                <w:sz w:val="24"/>
                <w:szCs w:val="24"/>
              </w:rPr>
              <w:t xml:space="preserve">These purposes are </w:t>
            </w:r>
            <w:r w:rsidRPr="007171F8">
              <w:rPr>
                <w:rFonts w:cstheme="minorHAnsi"/>
                <w:color w:val="000000"/>
                <w:sz w:val="24"/>
                <w:szCs w:val="24"/>
                <w:lang w:eastAsia="en-GB"/>
              </w:rPr>
              <w:t>supported under the following sections of the GDPR:</w:t>
            </w:r>
          </w:p>
          <w:p w:rsidR="008B417D" w:rsidRPr="007171F8" w:rsidRDefault="008B417D" w:rsidP="008B417D">
            <w:pPr>
              <w:ind w:left="720"/>
              <w:rPr>
                <w:rFonts w:cstheme="minorHAnsi"/>
                <w:i/>
                <w:color w:val="000000"/>
                <w:sz w:val="24"/>
                <w:szCs w:val="24"/>
                <w:lang w:eastAsia="en-GB"/>
              </w:rPr>
            </w:pPr>
            <w:r w:rsidRPr="008B417D">
              <w:rPr>
                <w:rFonts w:cstheme="minorHAnsi"/>
                <w:i/>
                <w:color w:val="000000"/>
                <w:sz w:val="24"/>
                <w:szCs w:val="24"/>
                <w:lang w:eastAsia="en-GB"/>
              </w:rPr>
              <w:t>Article 6(1</w:t>
            </w:r>
            <w:proofErr w:type="gramStart"/>
            <w:r w:rsidRPr="008B417D">
              <w:rPr>
                <w:rFonts w:cstheme="minorHAnsi"/>
                <w:i/>
                <w:color w:val="000000"/>
                <w:sz w:val="24"/>
                <w:szCs w:val="24"/>
                <w:lang w:eastAsia="en-GB"/>
              </w:rPr>
              <w:t>)(</w:t>
            </w:r>
            <w:proofErr w:type="gramEnd"/>
            <w:r w:rsidRPr="008B417D">
              <w:rPr>
                <w:rFonts w:cstheme="minorHAnsi"/>
                <w:i/>
                <w:color w:val="000000"/>
                <w:sz w:val="24"/>
                <w:szCs w:val="24"/>
                <w:lang w:eastAsia="en-GB"/>
              </w:rPr>
              <w:t>c) – ‘processing is necessary for compliance with a legal obligation to which the controller is subject…’</w:t>
            </w:r>
          </w:p>
          <w:p w:rsidR="007171F8" w:rsidRDefault="007171F8" w:rsidP="00DE4DD3">
            <w:pPr>
              <w:ind w:left="720"/>
              <w:rPr>
                <w:rFonts w:cstheme="minorHAnsi"/>
                <w:i/>
                <w:sz w:val="24"/>
                <w:szCs w:val="24"/>
              </w:rPr>
            </w:pPr>
            <w:r w:rsidRPr="007171F8">
              <w:rPr>
                <w:rFonts w:cstheme="minorHAnsi"/>
                <w:i/>
                <w:color w:val="000000"/>
                <w:sz w:val="24"/>
                <w:szCs w:val="24"/>
                <w:lang w:eastAsia="en-GB"/>
              </w:rPr>
              <w:t xml:space="preserve">Article </w:t>
            </w:r>
            <w:r w:rsidRPr="007171F8">
              <w:rPr>
                <w:rFonts w:cstheme="minorHAnsi"/>
                <w:i/>
                <w:sz w:val="24"/>
                <w:szCs w:val="24"/>
              </w:rPr>
              <w:t>6(1)(e) ‘</w:t>
            </w:r>
            <w:r w:rsidR="008B417D">
              <w:rPr>
                <w:rFonts w:cstheme="minorHAnsi"/>
                <w:i/>
                <w:sz w:val="24"/>
                <w:szCs w:val="24"/>
              </w:rPr>
              <w:t xml:space="preserve">processing is </w:t>
            </w:r>
            <w:r w:rsidRPr="007171F8">
              <w:rPr>
                <w:rFonts w:cstheme="minorHAnsi"/>
                <w:i/>
                <w:sz w:val="24"/>
                <w:szCs w:val="24"/>
              </w:rPr>
              <w:t>necessary for the performance of a task carried out in the public interest or in the exercise of official authority</w:t>
            </w:r>
            <w:r w:rsidR="008B417D">
              <w:rPr>
                <w:rFonts w:cstheme="minorHAnsi"/>
                <w:i/>
                <w:sz w:val="24"/>
                <w:szCs w:val="24"/>
              </w:rPr>
              <w:t xml:space="preserve"> vested in the controller’</w:t>
            </w:r>
            <w:r w:rsidRPr="007171F8">
              <w:rPr>
                <w:rFonts w:cstheme="minorHAnsi"/>
                <w:i/>
                <w:sz w:val="24"/>
                <w:szCs w:val="24"/>
              </w:rPr>
              <w:t xml:space="preserve"> </w:t>
            </w:r>
          </w:p>
          <w:p w:rsidR="008B417D" w:rsidRDefault="008B417D" w:rsidP="00DE4DD3">
            <w:pPr>
              <w:ind w:left="720"/>
              <w:rPr>
                <w:rFonts w:cstheme="minorHAnsi"/>
                <w:i/>
                <w:sz w:val="24"/>
                <w:szCs w:val="24"/>
              </w:rPr>
            </w:pPr>
            <w:r w:rsidRPr="008B417D">
              <w:rPr>
                <w:rFonts w:cstheme="minorHAnsi"/>
                <w:i/>
                <w:sz w:val="24"/>
                <w:szCs w:val="24"/>
              </w:rPr>
              <w:t>Article 9(2</w:t>
            </w:r>
            <w:proofErr w:type="gramStart"/>
            <w:r w:rsidRPr="008B417D">
              <w:rPr>
                <w:rFonts w:cstheme="minorHAnsi"/>
                <w:i/>
                <w:sz w:val="24"/>
                <w:szCs w:val="24"/>
              </w:rPr>
              <w:t>)(</w:t>
            </w:r>
            <w:proofErr w:type="gramEnd"/>
            <w:r w:rsidRPr="008B417D">
              <w:rPr>
                <w:rFonts w:cstheme="minorHAnsi"/>
                <w:i/>
                <w:sz w:val="24"/>
                <w:szCs w:val="24"/>
              </w:rPr>
              <w:t>a) – ‘the data subject has given explicit consent…’</w:t>
            </w:r>
          </w:p>
          <w:p w:rsidR="008B417D" w:rsidRPr="007171F8" w:rsidRDefault="008B417D" w:rsidP="00DE4DD3">
            <w:pPr>
              <w:ind w:left="720"/>
              <w:rPr>
                <w:rFonts w:cstheme="minorHAnsi"/>
                <w:i/>
                <w:sz w:val="24"/>
                <w:szCs w:val="24"/>
              </w:rPr>
            </w:pPr>
            <w:r w:rsidRPr="008B417D">
              <w:rPr>
                <w:rFonts w:cstheme="minorHAnsi"/>
                <w:i/>
                <w:sz w:val="24"/>
                <w:szCs w:val="24"/>
              </w:rPr>
              <w:t>Article 9(2</w:t>
            </w:r>
            <w:proofErr w:type="gramStart"/>
            <w:r w:rsidRPr="008B417D">
              <w:rPr>
                <w:rFonts w:cstheme="minorHAnsi"/>
                <w:i/>
                <w:sz w:val="24"/>
                <w:szCs w:val="24"/>
              </w:rPr>
              <w:t>)(</w:t>
            </w:r>
            <w:proofErr w:type="gramEnd"/>
            <w:r w:rsidRPr="008B417D">
              <w:rPr>
                <w:rFonts w:cstheme="minorHAnsi"/>
                <w:i/>
                <w:sz w:val="24"/>
                <w:szCs w:val="24"/>
              </w:rPr>
              <w:t>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w:t>
            </w:r>
          </w:p>
          <w:p w:rsidR="007171F8" w:rsidRDefault="007171F8" w:rsidP="00DE4DD3">
            <w:pPr>
              <w:ind w:left="720"/>
              <w:rPr>
                <w:rFonts w:cstheme="minorHAnsi"/>
                <w:i/>
                <w:color w:val="000000"/>
                <w:sz w:val="24"/>
                <w:szCs w:val="24"/>
              </w:rPr>
            </w:pPr>
            <w:r w:rsidRPr="007171F8">
              <w:rPr>
                <w:rFonts w:cstheme="minorHAnsi"/>
                <w:i/>
                <w:color w:val="000000"/>
                <w:sz w:val="24"/>
                <w:szCs w:val="24"/>
                <w:lang w:eastAsia="en-GB"/>
              </w:rPr>
              <w:t>Article 9(2)(h)</w:t>
            </w:r>
            <w:r w:rsidRPr="007171F8">
              <w:rPr>
                <w:rFonts w:cstheme="minorHAnsi"/>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7171F8" w:rsidRPr="007171F8" w:rsidRDefault="007171F8" w:rsidP="00DE4DD3">
            <w:pPr>
              <w:rPr>
                <w:rFonts w:cstheme="minorHAnsi"/>
                <w:sz w:val="24"/>
                <w:szCs w:val="24"/>
              </w:rPr>
            </w:pPr>
            <w:r w:rsidRPr="007171F8">
              <w:rPr>
                <w:rFonts w:cstheme="minorHAnsi"/>
                <w:color w:val="000000"/>
                <w:sz w:val="24"/>
                <w:szCs w:val="24"/>
              </w:rPr>
              <w:t>Healthcare staff will also respect and comply with their obligations under the common law duty of confidence.</w:t>
            </w:r>
          </w:p>
        </w:tc>
      </w:tr>
      <w:tr w:rsidR="007171F8" w:rsidRPr="007171F8" w:rsidTr="00DE4DD3">
        <w:tc>
          <w:tcPr>
            <w:tcW w:w="2405" w:type="dxa"/>
          </w:tcPr>
          <w:p w:rsidR="007171F8" w:rsidRPr="007171F8" w:rsidRDefault="007171F8" w:rsidP="00DE4DD3">
            <w:pPr>
              <w:rPr>
                <w:rFonts w:cstheme="minorHAnsi"/>
                <w:color w:val="000000"/>
                <w:sz w:val="24"/>
                <w:szCs w:val="24"/>
                <w:lang w:eastAsia="en-GB"/>
              </w:rPr>
            </w:pPr>
            <w:r w:rsidRPr="007171F8">
              <w:rPr>
                <w:rFonts w:cstheme="minorHAnsi"/>
                <w:b/>
                <w:color w:val="000000"/>
                <w:sz w:val="24"/>
                <w:szCs w:val="24"/>
                <w:lang w:eastAsia="en-GB"/>
              </w:rPr>
              <w:t xml:space="preserve">Recipient or categories of recipients </w:t>
            </w:r>
            <w:r w:rsidRPr="007171F8">
              <w:rPr>
                <w:rFonts w:cstheme="minorHAnsi"/>
                <w:color w:val="000000"/>
                <w:sz w:val="24"/>
                <w:szCs w:val="24"/>
                <w:lang w:eastAsia="en-GB"/>
              </w:rPr>
              <w:t>of the processed data</w:t>
            </w:r>
          </w:p>
          <w:p w:rsidR="007171F8" w:rsidRPr="007171F8" w:rsidRDefault="007171F8" w:rsidP="00DE4DD3">
            <w:pPr>
              <w:rPr>
                <w:rFonts w:cstheme="minorHAnsi"/>
                <w:sz w:val="24"/>
                <w:szCs w:val="24"/>
              </w:rPr>
            </w:pPr>
          </w:p>
        </w:tc>
        <w:tc>
          <w:tcPr>
            <w:tcW w:w="6611" w:type="dxa"/>
          </w:tcPr>
          <w:p w:rsidR="007171F8" w:rsidRPr="007171F8" w:rsidRDefault="007171F8" w:rsidP="00DE4DD3">
            <w:pPr>
              <w:rPr>
                <w:rFonts w:cstheme="minorHAnsi"/>
                <w:color w:val="000000"/>
                <w:sz w:val="24"/>
                <w:szCs w:val="24"/>
                <w:lang w:eastAsia="en-GB"/>
              </w:rPr>
            </w:pPr>
            <w:r w:rsidRPr="007171F8">
              <w:rPr>
                <w:rFonts w:cstheme="minorHAnsi"/>
                <w:color w:val="000000"/>
                <w:sz w:val="24"/>
                <w:szCs w:val="24"/>
                <w:lang w:eastAsia="en-GB"/>
              </w:rPr>
              <w:t xml:space="preserve">The data will be shared with: </w:t>
            </w:r>
          </w:p>
          <w:p w:rsidR="007171F8" w:rsidRPr="007171F8" w:rsidRDefault="007171F8" w:rsidP="007171F8">
            <w:pPr>
              <w:pStyle w:val="ListParagraph"/>
              <w:numPr>
                <w:ilvl w:val="0"/>
                <w:numId w:val="7"/>
              </w:numPr>
              <w:spacing w:after="0" w:line="240" w:lineRule="auto"/>
              <w:rPr>
                <w:rFonts w:cstheme="minorHAnsi"/>
                <w:color w:val="000000"/>
                <w:sz w:val="24"/>
                <w:szCs w:val="24"/>
                <w:lang w:eastAsia="en-GB"/>
              </w:rPr>
            </w:pPr>
            <w:r w:rsidRPr="007171F8">
              <w:rPr>
                <w:rFonts w:cstheme="minorHAnsi"/>
                <w:color w:val="000000"/>
                <w:sz w:val="24"/>
                <w:szCs w:val="24"/>
                <w:lang w:eastAsia="en-GB"/>
              </w:rPr>
              <w:t>healthcare professionals and staff in this surgery;</w:t>
            </w:r>
          </w:p>
          <w:p w:rsidR="007171F8" w:rsidRPr="007171F8" w:rsidRDefault="007171F8" w:rsidP="007171F8">
            <w:pPr>
              <w:pStyle w:val="ListParagraph"/>
              <w:numPr>
                <w:ilvl w:val="0"/>
                <w:numId w:val="7"/>
              </w:numPr>
              <w:spacing w:after="0" w:line="240" w:lineRule="auto"/>
              <w:rPr>
                <w:rFonts w:cstheme="minorHAnsi"/>
                <w:color w:val="000000"/>
                <w:sz w:val="24"/>
                <w:szCs w:val="24"/>
                <w:lang w:eastAsia="en-GB"/>
              </w:rPr>
            </w:pPr>
            <w:r w:rsidRPr="007171F8">
              <w:rPr>
                <w:rFonts w:cstheme="minorHAnsi"/>
                <w:color w:val="000000"/>
                <w:sz w:val="24"/>
                <w:szCs w:val="24"/>
                <w:lang w:eastAsia="en-GB"/>
              </w:rPr>
              <w:t>local hospitals;</w:t>
            </w:r>
          </w:p>
          <w:p w:rsidR="007171F8" w:rsidRPr="007171F8" w:rsidRDefault="007171F8" w:rsidP="007171F8">
            <w:pPr>
              <w:pStyle w:val="ListParagraph"/>
              <w:numPr>
                <w:ilvl w:val="0"/>
                <w:numId w:val="7"/>
              </w:numPr>
              <w:spacing w:after="0" w:line="240" w:lineRule="auto"/>
              <w:rPr>
                <w:rFonts w:cstheme="minorHAnsi"/>
                <w:color w:val="000000"/>
                <w:sz w:val="24"/>
                <w:szCs w:val="24"/>
                <w:lang w:eastAsia="en-GB"/>
              </w:rPr>
            </w:pPr>
            <w:r w:rsidRPr="007171F8">
              <w:rPr>
                <w:rFonts w:cstheme="minorHAnsi"/>
                <w:color w:val="000000"/>
                <w:sz w:val="24"/>
                <w:szCs w:val="24"/>
                <w:lang w:eastAsia="en-GB"/>
              </w:rPr>
              <w:t xml:space="preserve">out of hours services; </w:t>
            </w:r>
          </w:p>
          <w:p w:rsidR="007171F8" w:rsidRPr="007171F8" w:rsidRDefault="007171F8" w:rsidP="007171F8">
            <w:pPr>
              <w:pStyle w:val="ListParagraph"/>
              <w:numPr>
                <w:ilvl w:val="0"/>
                <w:numId w:val="7"/>
              </w:numPr>
              <w:spacing w:after="0" w:line="240" w:lineRule="auto"/>
              <w:rPr>
                <w:rFonts w:cstheme="minorHAnsi"/>
                <w:color w:val="000000"/>
                <w:sz w:val="24"/>
                <w:szCs w:val="24"/>
                <w:lang w:eastAsia="en-GB"/>
              </w:rPr>
            </w:pPr>
            <w:r w:rsidRPr="007171F8">
              <w:rPr>
                <w:rFonts w:cstheme="minorHAnsi"/>
                <w:color w:val="000000"/>
                <w:sz w:val="24"/>
                <w:szCs w:val="24"/>
                <w:lang w:eastAsia="en-GB"/>
              </w:rPr>
              <w:t xml:space="preserve">diagnostic and treatment centres; </w:t>
            </w:r>
          </w:p>
          <w:p w:rsidR="007171F8" w:rsidRPr="007171F8" w:rsidRDefault="007171F8" w:rsidP="007171F8">
            <w:pPr>
              <w:pStyle w:val="ListParagraph"/>
              <w:numPr>
                <w:ilvl w:val="0"/>
                <w:numId w:val="7"/>
              </w:numPr>
              <w:spacing w:after="0" w:line="240" w:lineRule="auto"/>
              <w:rPr>
                <w:rFonts w:cstheme="minorHAnsi"/>
                <w:color w:val="000000"/>
                <w:sz w:val="24"/>
                <w:szCs w:val="24"/>
                <w:lang w:eastAsia="en-GB"/>
              </w:rPr>
            </w:pPr>
            <w:proofErr w:type="gramStart"/>
            <w:r w:rsidRPr="007171F8">
              <w:rPr>
                <w:rFonts w:cstheme="minorHAnsi"/>
                <w:color w:val="000000"/>
                <w:sz w:val="24"/>
                <w:szCs w:val="24"/>
                <w:lang w:eastAsia="en-GB"/>
              </w:rPr>
              <w:t>or</w:t>
            </w:r>
            <w:proofErr w:type="gramEnd"/>
            <w:r w:rsidRPr="007171F8">
              <w:rPr>
                <w:rFonts w:cstheme="minorHAnsi"/>
                <w:color w:val="000000"/>
                <w:sz w:val="24"/>
                <w:szCs w:val="24"/>
                <w:lang w:eastAsia="en-GB"/>
              </w:rPr>
              <w:t xml:space="preserve"> other organisations involved in the provision of direct care to individual patients. </w:t>
            </w:r>
          </w:p>
          <w:p w:rsidR="007171F8" w:rsidRPr="007171F8" w:rsidRDefault="007171F8" w:rsidP="007171F8">
            <w:pPr>
              <w:pStyle w:val="ListParagraph"/>
              <w:numPr>
                <w:ilvl w:val="0"/>
                <w:numId w:val="7"/>
              </w:numPr>
              <w:spacing w:after="0" w:line="240" w:lineRule="auto"/>
              <w:rPr>
                <w:rFonts w:cstheme="minorHAnsi"/>
                <w:color w:val="000000"/>
                <w:sz w:val="24"/>
                <w:szCs w:val="24"/>
                <w:lang w:eastAsia="en-GB"/>
              </w:rPr>
            </w:pPr>
            <w:r w:rsidRPr="007171F8">
              <w:rPr>
                <w:rFonts w:cstheme="minorHAnsi"/>
                <w:color w:val="000000"/>
                <w:sz w:val="24"/>
                <w:szCs w:val="24"/>
                <w:lang w:eastAsia="en-GB"/>
              </w:rPr>
              <w:t>Public Health England</w:t>
            </w:r>
          </w:p>
          <w:p w:rsidR="007171F8" w:rsidRPr="007171F8" w:rsidRDefault="007171F8" w:rsidP="007171F8">
            <w:pPr>
              <w:pStyle w:val="ListParagraph"/>
              <w:numPr>
                <w:ilvl w:val="0"/>
                <w:numId w:val="7"/>
              </w:numPr>
              <w:spacing w:after="0" w:line="240" w:lineRule="auto"/>
              <w:rPr>
                <w:rFonts w:cstheme="minorHAnsi"/>
                <w:color w:val="000000"/>
                <w:sz w:val="24"/>
                <w:szCs w:val="24"/>
                <w:lang w:eastAsia="en-GB"/>
              </w:rPr>
            </w:pPr>
            <w:r w:rsidRPr="007171F8">
              <w:rPr>
                <w:rFonts w:cstheme="minorHAnsi"/>
                <w:color w:val="000000"/>
                <w:sz w:val="24"/>
                <w:szCs w:val="24"/>
                <w:lang w:eastAsia="en-GB"/>
              </w:rPr>
              <w:t>Lexacom</w:t>
            </w:r>
          </w:p>
          <w:p w:rsidR="007171F8" w:rsidRPr="007171F8" w:rsidRDefault="007171F8" w:rsidP="007171F8">
            <w:pPr>
              <w:pStyle w:val="ListParagraph"/>
              <w:numPr>
                <w:ilvl w:val="0"/>
                <w:numId w:val="7"/>
              </w:numPr>
              <w:spacing w:after="0" w:line="240" w:lineRule="auto"/>
              <w:rPr>
                <w:rFonts w:cstheme="minorHAnsi"/>
                <w:color w:val="000000"/>
                <w:sz w:val="24"/>
                <w:szCs w:val="24"/>
                <w:lang w:eastAsia="en-GB"/>
              </w:rPr>
            </w:pPr>
            <w:r w:rsidRPr="007171F8">
              <w:rPr>
                <w:rFonts w:cstheme="minorHAnsi"/>
                <w:color w:val="000000"/>
                <w:sz w:val="24"/>
                <w:szCs w:val="24"/>
                <w:lang w:eastAsia="en-GB"/>
              </w:rPr>
              <w:t>PEP Mail</w:t>
            </w:r>
          </w:p>
          <w:p w:rsidR="007171F8" w:rsidRPr="007171F8" w:rsidRDefault="007171F8" w:rsidP="007171F8">
            <w:pPr>
              <w:pStyle w:val="ListParagraph"/>
              <w:numPr>
                <w:ilvl w:val="0"/>
                <w:numId w:val="7"/>
              </w:numPr>
              <w:spacing w:after="0" w:line="240" w:lineRule="auto"/>
              <w:rPr>
                <w:rFonts w:cstheme="minorHAnsi"/>
                <w:color w:val="000000"/>
                <w:sz w:val="24"/>
                <w:szCs w:val="24"/>
                <w:lang w:eastAsia="en-GB"/>
              </w:rPr>
            </w:pPr>
            <w:r w:rsidRPr="007171F8">
              <w:rPr>
                <w:rFonts w:cstheme="minorHAnsi"/>
                <w:color w:val="000000"/>
                <w:sz w:val="24"/>
                <w:szCs w:val="24"/>
                <w:lang w:eastAsia="en-GB"/>
              </w:rPr>
              <w:t>Scan &amp; Collate</w:t>
            </w:r>
          </w:p>
          <w:p w:rsidR="007171F8" w:rsidRPr="007171F8" w:rsidRDefault="007171F8" w:rsidP="007171F8">
            <w:pPr>
              <w:pStyle w:val="ListParagraph"/>
              <w:numPr>
                <w:ilvl w:val="0"/>
                <w:numId w:val="7"/>
              </w:numPr>
              <w:spacing w:after="0" w:line="240" w:lineRule="auto"/>
              <w:rPr>
                <w:rFonts w:cstheme="minorHAnsi"/>
                <w:color w:val="000000"/>
                <w:sz w:val="24"/>
                <w:szCs w:val="24"/>
                <w:lang w:eastAsia="en-GB"/>
              </w:rPr>
            </w:pPr>
            <w:r w:rsidRPr="007171F8">
              <w:rPr>
                <w:rFonts w:cstheme="minorHAnsi"/>
                <w:color w:val="000000"/>
                <w:sz w:val="24"/>
                <w:szCs w:val="24"/>
                <w:lang w:eastAsia="en-GB"/>
              </w:rPr>
              <w:t>TTP</w:t>
            </w:r>
          </w:p>
          <w:p w:rsidR="007171F8" w:rsidRDefault="007171F8" w:rsidP="007171F8">
            <w:pPr>
              <w:pStyle w:val="ListParagraph"/>
              <w:numPr>
                <w:ilvl w:val="0"/>
                <w:numId w:val="7"/>
              </w:numPr>
              <w:spacing w:after="0" w:line="240" w:lineRule="auto"/>
              <w:rPr>
                <w:rFonts w:cstheme="minorHAnsi"/>
                <w:color w:val="000000"/>
                <w:sz w:val="24"/>
                <w:szCs w:val="24"/>
                <w:lang w:eastAsia="en-GB"/>
              </w:rPr>
            </w:pPr>
            <w:r w:rsidRPr="007171F8">
              <w:rPr>
                <w:rFonts w:cstheme="minorHAnsi"/>
                <w:color w:val="000000"/>
                <w:sz w:val="24"/>
                <w:szCs w:val="24"/>
                <w:lang w:eastAsia="en-GB"/>
              </w:rPr>
              <w:t>RAIDR</w:t>
            </w:r>
          </w:p>
          <w:p w:rsidR="00D67435" w:rsidRPr="007171F8" w:rsidRDefault="00D67435" w:rsidP="007171F8">
            <w:pPr>
              <w:pStyle w:val="ListParagraph"/>
              <w:numPr>
                <w:ilvl w:val="0"/>
                <w:numId w:val="7"/>
              </w:numPr>
              <w:spacing w:after="0" w:line="240" w:lineRule="auto"/>
              <w:rPr>
                <w:rFonts w:cstheme="minorHAnsi"/>
                <w:color w:val="000000"/>
                <w:sz w:val="24"/>
                <w:szCs w:val="24"/>
                <w:lang w:eastAsia="en-GB"/>
              </w:rPr>
            </w:pPr>
            <w:r>
              <w:rPr>
                <w:rFonts w:cstheme="minorHAnsi"/>
                <w:color w:val="000000"/>
                <w:sz w:val="24"/>
                <w:szCs w:val="24"/>
                <w:lang w:eastAsia="en-GB"/>
              </w:rPr>
              <w:t>Headland</w:t>
            </w:r>
          </w:p>
          <w:p w:rsidR="007171F8" w:rsidRDefault="007171F8" w:rsidP="00DE4DD3">
            <w:pPr>
              <w:rPr>
                <w:rFonts w:cstheme="minorHAnsi"/>
                <w:sz w:val="24"/>
                <w:szCs w:val="24"/>
              </w:rPr>
            </w:pPr>
          </w:p>
          <w:p w:rsidR="008F4057" w:rsidRDefault="008F4057" w:rsidP="00DE4DD3">
            <w:pPr>
              <w:rPr>
                <w:rFonts w:cstheme="minorHAnsi"/>
                <w:sz w:val="24"/>
                <w:szCs w:val="24"/>
              </w:rPr>
            </w:pPr>
          </w:p>
          <w:p w:rsidR="008F4057" w:rsidRDefault="008F4057" w:rsidP="00DE4DD3">
            <w:pPr>
              <w:rPr>
                <w:rFonts w:cstheme="minorHAnsi"/>
                <w:sz w:val="24"/>
                <w:szCs w:val="24"/>
              </w:rPr>
            </w:pPr>
          </w:p>
          <w:p w:rsidR="006D1D1B" w:rsidRPr="006D1D1B" w:rsidRDefault="006D1D1B" w:rsidP="006D1D1B">
            <w:pPr>
              <w:rPr>
                <w:rFonts w:cstheme="minorHAnsi"/>
                <w:sz w:val="24"/>
                <w:szCs w:val="24"/>
              </w:rPr>
            </w:pPr>
            <w:r w:rsidRPr="006D1D1B">
              <w:rPr>
                <w:rFonts w:cstheme="minorHAnsi"/>
                <w:sz w:val="24"/>
                <w:szCs w:val="24"/>
              </w:rPr>
              <w:t>For medical research the data will be shared with organisations who have received your explicit consent.</w:t>
            </w:r>
          </w:p>
          <w:p w:rsidR="006D1D1B" w:rsidRDefault="006D1D1B" w:rsidP="006D1D1B">
            <w:pPr>
              <w:rPr>
                <w:rFonts w:cstheme="minorHAnsi"/>
                <w:sz w:val="24"/>
                <w:szCs w:val="24"/>
              </w:rPr>
            </w:pPr>
            <w:r w:rsidRPr="006D1D1B">
              <w:rPr>
                <w:rFonts w:cstheme="minorHAnsi"/>
                <w:sz w:val="24"/>
                <w:szCs w:val="24"/>
              </w:rPr>
              <w:t>For national clinical audits which check the quality of care the data will be shared with NHS Digital.</w:t>
            </w:r>
          </w:p>
          <w:p w:rsidR="008F4057" w:rsidRPr="008F4057" w:rsidRDefault="008F4057" w:rsidP="008F4057">
            <w:pPr>
              <w:rPr>
                <w:rFonts w:cstheme="minorHAnsi"/>
                <w:sz w:val="24"/>
                <w:szCs w:val="24"/>
              </w:rPr>
            </w:pPr>
            <w:r w:rsidRPr="008F4057">
              <w:rPr>
                <w:rFonts w:cstheme="minorHAnsi"/>
                <w:sz w:val="24"/>
                <w:szCs w:val="24"/>
              </w:rPr>
              <w:t xml:space="preserve">The data will be shared with the Care Quality Commission. </w:t>
            </w:r>
          </w:p>
          <w:p w:rsidR="008F4057" w:rsidRPr="008F4057" w:rsidRDefault="008F4057" w:rsidP="008F4057">
            <w:pPr>
              <w:rPr>
                <w:rFonts w:cstheme="minorHAnsi"/>
                <w:sz w:val="24"/>
                <w:szCs w:val="24"/>
              </w:rPr>
            </w:pPr>
            <w:r w:rsidRPr="008F4057">
              <w:rPr>
                <w:rFonts w:cstheme="minorHAnsi"/>
                <w:sz w:val="24"/>
                <w:szCs w:val="24"/>
              </w:rPr>
              <w:t xml:space="preserve">The data will be shared with our local health protection team or Public Health England. </w:t>
            </w:r>
          </w:p>
          <w:p w:rsidR="006D1D1B" w:rsidRDefault="008F4057" w:rsidP="008F4057">
            <w:pPr>
              <w:rPr>
                <w:rFonts w:cstheme="minorHAnsi"/>
                <w:sz w:val="24"/>
                <w:szCs w:val="24"/>
              </w:rPr>
            </w:pPr>
            <w:r w:rsidRPr="008F4057">
              <w:rPr>
                <w:rFonts w:cstheme="minorHAnsi"/>
                <w:sz w:val="24"/>
                <w:szCs w:val="24"/>
              </w:rPr>
              <w:t>The data will be shared with the court if ordered.</w:t>
            </w:r>
          </w:p>
          <w:p w:rsidR="008F4057" w:rsidRPr="007171F8" w:rsidRDefault="008F4057" w:rsidP="008F4057">
            <w:pPr>
              <w:rPr>
                <w:rFonts w:cstheme="minorHAnsi"/>
                <w:sz w:val="24"/>
                <w:szCs w:val="24"/>
              </w:rPr>
            </w:pPr>
            <w:r>
              <w:rPr>
                <w:rFonts w:cstheme="minorHAnsi"/>
                <w:sz w:val="24"/>
                <w:szCs w:val="24"/>
              </w:rPr>
              <w:t xml:space="preserve">The data will be shared with relevant local service providers. </w:t>
            </w:r>
          </w:p>
        </w:tc>
      </w:tr>
      <w:tr w:rsidR="007171F8" w:rsidRPr="007171F8" w:rsidTr="00DE4DD3">
        <w:tc>
          <w:tcPr>
            <w:tcW w:w="2405" w:type="dxa"/>
          </w:tcPr>
          <w:p w:rsidR="007171F8" w:rsidRPr="007171F8" w:rsidRDefault="007171F8" w:rsidP="00DE4DD3">
            <w:pPr>
              <w:rPr>
                <w:rFonts w:cstheme="minorHAnsi"/>
                <w:sz w:val="24"/>
                <w:szCs w:val="24"/>
              </w:rPr>
            </w:pPr>
            <w:r w:rsidRPr="007171F8">
              <w:rPr>
                <w:rFonts w:cstheme="minorHAnsi"/>
                <w:b/>
                <w:color w:val="000000"/>
                <w:sz w:val="24"/>
                <w:szCs w:val="24"/>
                <w:lang w:eastAsia="en-GB"/>
              </w:rPr>
              <w:lastRenderedPageBreak/>
              <w:t>Rights to object</w:t>
            </w:r>
          </w:p>
          <w:p w:rsidR="007171F8" w:rsidRPr="007171F8" w:rsidRDefault="007171F8" w:rsidP="00DE4DD3">
            <w:pPr>
              <w:rPr>
                <w:rFonts w:cstheme="minorHAnsi"/>
                <w:sz w:val="24"/>
                <w:szCs w:val="24"/>
              </w:rPr>
            </w:pPr>
          </w:p>
        </w:tc>
        <w:tc>
          <w:tcPr>
            <w:tcW w:w="6611" w:type="dxa"/>
          </w:tcPr>
          <w:p w:rsidR="007171F8" w:rsidRPr="007171F8" w:rsidRDefault="007171F8" w:rsidP="008F4057">
            <w:pPr>
              <w:pStyle w:val="ListParagraph"/>
              <w:numPr>
                <w:ilvl w:val="0"/>
                <w:numId w:val="18"/>
              </w:numPr>
              <w:spacing w:after="0" w:line="240" w:lineRule="auto"/>
              <w:rPr>
                <w:rFonts w:cstheme="minorHAnsi"/>
                <w:color w:val="000000"/>
                <w:sz w:val="24"/>
                <w:szCs w:val="24"/>
                <w:lang w:eastAsia="en-GB"/>
              </w:rPr>
            </w:pPr>
            <w:r w:rsidRPr="007171F8">
              <w:rPr>
                <w:rFonts w:cstheme="minorHAnsi"/>
                <w:color w:val="000000"/>
                <w:sz w:val="24"/>
                <w:szCs w:val="24"/>
                <w:lang w:eastAsia="en-GB"/>
              </w:rPr>
              <w:t xml:space="preserve">You have the right to object to information being shared between those who are providing you with direct care. </w:t>
            </w:r>
          </w:p>
          <w:p w:rsidR="007171F8" w:rsidRPr="007171F8" w:rsidRDefault="007171F8" w:rsidP="00DE4DD3">
            <w:pPr>
              <w:pStyle w:val="ListParagraph"/>
              <w:rPr>
                <w:rFonts w:cstheme="minorHAnsi"/>
                <w:color w:val="000000"/>
                <w:sz w:val="24"/>
                <w:szCs w:val="24"/>
                <w:lang w:eastAsia="en-GB"/>
              </w:rPr>
            </w:pPr>
          </w:p>
          <w:p w:rsidR="007171F8" w:rsidRPr="007171F8" w:rsidRDefault="007171F8" w:rsidP="008F4057">
            <w:pPr>
              <w:pStyle w:val="ListParagraph"/>
              <w:numPr>
                <w:ilvl w:val="0"/>
                <w:numId w:val="18"/>
              </w:numPr>
              <w:spacing w:after="0" w:line="240" w:lineRule="auto"/>
              <w:rPr>
                <w:rFonts w:cstheme="minorHAnsi"/>
                <w:color w:val="000000"/>
                <w:sz w:val="24"/>
                <w:szCs w:val="24"/>
                <w:lang w:eastAsia="en-GB"/>
              </w:rPr>
            </w:pPr>
            <w:r w:rsidRPr="007171F8">
              <w:rPr>
                <w:rFonts w:cstheme="minorHAnsi"/>
                <w:color w:val="000000"/>
                <w:sz w:val="24"/>
                <w:szCs w:val="24"/>
                <w:lang w:eastAsia="en-GB"/>
              </w:rPr>
              <w:t xml:space="preserve">This may affect the care you receive – please speak to the practice. </w:t>
            </w:r>
          </w:p>
          <w:p w:rsidR="008F4057" w:rsidRPr="008F4057" w:rsidRDefault="008F4057" w:rsidP="008F4057">
            <w:pPr>
              <w:spacing w:after="0"/>
              <w:rPr>
                <w:rFonts w:cstheme="minorHAnsi"/>
                <w:color w:val="000000"/>
                <w:sz w:val="24"/>
                <w:szCs w:val="24"/>
                <w:u w:val="single"/>
                <w:lang w:eastAsia="en-GB"/>
              </w:rPr>
            </w:pPr>
            <w:r w:rsidRPr="008F4057">
              <w:rPr>
                <w:rFonts w:cstheme="minorHAnsi"/>
                <w:color w:val="000000"/>
                <w:sz w:val="24"/>
                <w:szCs w:val="24"/>
                <w:u w:val="single"/>
                <w:lang w:eastAsia="en-GB"/>
              </w:rPr>
              <w:t xml:space="preserve">NHS Digital </w:t>
            </w:r>
          </w:p>
          <w:p w:rsidR="007171F8" w:rsidRPr="007171F8" w:rsidRDefault="007171F8" w:rsidP="008F4057">
            <w:pPr>
              <w:pStyle w:val="ListParagraph"/>
              <w:numPr>
                <w:ilvl w:val="0"/>
                <w:numId w:val="18"/>
              </w:numPr>
              <w:spacing w:after="0" w:line="240" w:lineRule="auto"/>
              <w:rPr>
                <w:rFonts w:cstheme="minorHAnsi"/>
                <w:color w:val="000000"/>
                <w:sz w:val="24"/>
                <w:szCs w:val="24"/>
                <w:lang w:eastAsia="en-GB"/>
              </w:rPr>
            </w:pPr>
            <w:r w:rsidRPr="007171F8">
              <w:rPr>
                <w:rFonts w:cstheme="minorHAnsi"/>
                <w:color w:val="000000"/>
                <w:sz w:val="24"/>
                <w:szCs w:val="24"/>
                <w:lang w:eastAsia="en-GB"/>
              </w:rPr>
              <w:t xml:space="preserve">You are not able to object to your name, address and other demographic information being sent to NHS Digital. </w:t>
            </w:r>
          </w:p>
          <w:p w:rsidR="007171F8" w:rsidRDefault="007171F8" w:rsidP="008F4057">
            <w:pPr>
              <w:pStyle w:val="ListParagraph"/>
              <w:numPr>
                <w:ilvl w:val="0"/>
                <w:numId w:val="18"/>
              </w:numPr>
              <w:spacing w:after="0" w:line="240" w:lineRule="auto"/>
              <w:rPr>
                <w:rFonts w:cstheme="minorHAnsi"/>
                <w:color w:val="000000"/>
                <w:sz w:val="24"/>
                <w:szCs w:val="24"/>
                <w:lang w:eastAsia="en-GB"/>
              </w:rPr>
            </w:pPr>
            <w:r w:rsidRPr="007171F8">
              <w:rPr>
                <w:rFonts w:cstheme="minorHAnsi"/>
                <w:color w:val="000000"/>
                <w:sz w:val="24"/>
                <w:szCs w:val="24"/>
                <w:lang w:eastAsia="en-GB"/>
              </w:rPr>
              <w:t>This is necessary if you wish to be registered to receive NHS care.</w:t>
            </w:r>
          </w:p>
          <w:p w:rsidR="008F4057" w:rsidRPr="007171F8" w:rsidRDefault="008F4057" w:rsidP="008F4057">
            <w:pPr>
              <w:pStyle w:val="ListParagraph"/>
              <w:spacing w:after="0" w:line="240" w:lineRule="auto"/>
              <w:rPr>
                <w:rFonts w:cstheme="minorHAnsi"/>
                <w:color w:val="000000"/>
                <w:sz w:val="24"/>
                <w:szCs w:val="24"/>
                <w:lang w:eastAsia="en-GB"/>
              </w:rPr>
            </w:pPr>
          </w:p>
          <w:p w:rsidR="008F4057" w:rsidRPr="008F4057" w:rsidRDefault="008F4057" w:rsidP="008F4057">
            <w:pPr>
              <w:spacing w:after="0"/>
              <w:rPr>
                <w:rFonts w:cstheme="minorHAnsi"/>
                <w:sz w:val="24"/>
                <w:szCs w:val="24"/>
                <w:u w:val="single"/>
              </w:rPr>
            </w:pPr>
            <w:r w:rsidRPr="008F4057">
              <w:rPr>
                <w:rFonts w:cstheme="minorHAnsi"/>
                <w:sz w:val="24"/>
                <w:szCs w:val="24"/>
                <w:u w:val="single"/>
              </w:rPr>
              <w:t>Safeguarding</w:t>
            </w:r>
          </w:p>
          <w:p w:rsidR="007171F8" w:rsidRPr="007171F8" w:rsidRDefault="007171F8" w:rsidP="008F4057">
            <w:pPr>
              <w:pStyle w:val="ListParagraph"/>
              <w:numPr>
                <w:ilvl w:val="0"/>
                <w:numId w:val="18"/>
              </w:numPr>
              <w:spacing w:after="0" w:line="240" w:lineRule="auto"/>
              <w:rPr>
                <w:rFonts w:cstheme="minorHAnsi"/>
                <w:sz w:val="24"/>
                <w:szCs w:val="24"/>
              </w:rPr>
            </w:pPr>
            <w:r w:rsidRPr="007171F8">
              <w:rPr>
                <w:rFonts w:cstheme="minorHAnsi"/>
                <w:sz w:val="24"/>
                <w:szCs w:val="24"/>
              </w:rPr>
              <w:t xml:space="preserve">You are not able to object when information is legitimately shared for safeguarding reasons. </w:t>
            </w:r>
          </w:p>
          <w:p w:rsidR="007171F8" w:rsidRPr="007171F8" w:rsidRDefault="007171F8" w:rsidP="008F4057">
            <w:pPr>
              <w:pStyle w:val="ListParagraph"/>
              <w:numPr>
                <w:ilvl w:val="0"/>
                <w:numId w:val="18"/>
              </w:numPr>
              <w:spacing w:after="0" w:line="240" w:lineRule="auto"/>
              <w:rPr>
                <w:rFonts w:cstheme="minorHAnsi"/>
                <w:sz w:val="24"/>
                <w:szCs w:val="24"/>
              </w:rPr>
            </w:pPr>
            <w:r w:rsidRPr="007171F8">
              <w:rPr>
                <w:rFonts w:cstheme="minorHAnsi"/>
                <w:sz w:val="24"/>
                <w:szCs w:val="24"/>
              </w:rPr>
              <w:t xml:space="preserve">In appropriate circumstances it is a legal and professional requirement to share information for safeguarding reasons. This is to protect people from harm. </w:t>
            </w:r>
          </w:p>
          <w:p w:rsidR="007171F8" w:rsidRDefault="007171F8" w:rsidP="008F4057">
            <w:pPr>
              <w:pStyle w:val="ListParagraph"/>
              <w:numPr>
                <w:ilvl w:val="0"/>
                <w:numId w:val="18"/>
              </w:numPr>
              <w:spacing w:after="0" w:line="240" w:lineRule="auto"/>
              <w:rPr>
                <w:rFonts w:cstheme="minorHAnsi"/>
                <w:sz w:val="24"/>
                <w:szCs w:val="24"/>
              </w:rPr>
            </w:pPr>
            <w:r w:rsidRPr="007171F8">
              <w:rPr>
                <w:rFonts w:cstheme="minorHAnsi"/>
                <w:sz w:val="24"/>
                <w:szCs w:val="24"/>
              </w:rPr>
              <w:t xml:space="preserve">The information will be shared with the local safeguarding service </w:t>
            </w:r>
            <w:r w:rsidR="008F4057">
              <w:rPr>
                <w:rFonts w:cstheme="minorHAnsi"/>
                <w:sz w:val="24"/>
                <w:szCs w:val="24"/>
              </w:rPr>
              <w:t>Tees Local Safeguarding Children Boards.</w:t>
            </w:r>
          </w:p>
          <w:p w:rsidR="008F4057" w:rsidRDefault="008F4057" w:rsidP="008F4057">
            <w:pPr>
              <w:pStyle w:val="ListParagraph"/>
              <w:spacing w:after="0" w:line="240" w:lineRule="auto"/>
              <w:rPr>
                <w:rFonts w:cstheme="minorHAnsi"/>
                <w:sz w:val="24"/>
                <w:szCs w:val="24"/>
              </w:rPr>
            </w:pPr>
          </w:p>
          <w:p w:rsidR="008F4057" w:rsidRPr="008F4057" w:rsidRDefault="008F4057" w:rsidP="008F4057">
            <w:pPr>
              <w:spacing w:after="0" w:line="240" w:lineRule="auto"/>
              <w:rPr>
                <w:rFonts w:cstheme="minorHAnsi"/>
                <w:sz w:val="24"/>
                <w:szCs w:val="24"/>
                <w:u w:val="single"/>
              </w:rPr>
            </w:pPr>
            <w:r w:rsidRPr="008F4057">
              <w:rPr>
                <w:rFonts w:cstheme="minorHAnsi"/>
                <w:sz w:val="24"/>
                <w:szCs w:val="24"/>
                <w:u w:val="single"/>
              </w:rPr>
              <w:t>Public Health</w:t>
            </w:r>
          </w:p>
          <w:p w:rsidR="008F4057" w:rsidRPr="008F4057" w:rsidRDefault="008F4057" w:rsidP="008F4057">
            <w:pPr>
              <w:pStyle w:val="ListParagraph"/>
              <w:numPr>
                <w:ilvl w:val="0"/>
                <w:numId w:val="18"/>
              </w:numPr>
              <w:spacing w:after="0" w:line="240" w:lineRule="auto"/>
              <w:rPr>
                <w:rFonts w:cstheme="minorHAnsi"/>
                <w:color w:val="000000"/>
                <w:sz w:val="24"/>
                <w:lang w:eastAsia="en-GB"/>
              </w:rPr>
            </w:pPr>
            <w:r w:rsidRPr="008F4057">
              <w:rPr>
                <w:rFonts w:cstheme="minorHAnsi"/>
                <w:color w:val="000000"/>
                <w:sz w:val="24"/>
                <w:lang w:eastAsia="en-GB"/>
              </w:rPr>
              <w:t>Legally information must be shared under public health legislation. This means that you are unable to object.</w:t>
            </w:r>
          </w:p>
          <w:p w:rsidR="008F4057" w:rsidRDefault="008F4057" w:rsidP="008F4057">
            <w:pPr>
              <w:rPr>
                <w:rFonts w:cstheme="minorHAnsi"/>
                <w:color w:val="000000"/>
                <w:lang w:eastAsia="en-GB"/>
              </w:rPr>
            </w:pPr>
          </w:p>
          <w:p w:rsidR="008F4057" w:rsidRPr="008F4057" w:rsidRDefault="008F4057" w:rsidP="008F4057">
            <w:pPr>
              <w:spacing w:after="0"/>
              <w:rPr>
                <w:rFonts w:cstheme="minorHAnsi"/>
                <w:color w:val="000000"/>
                <w:sz w:val="24"/>
                <w:u w:val="single"/>
                <w:lang w:eastAsia="en-GB"/>
              </w:rPr>
            </w:pPr>
            <w:r w:rsidRPr="008F4057">
              <w:rPr>
                <w:rFonts w:cstheme="minorHAnsi"/>
                <w:color w:val="000000"/>
                <w:sz w:val="24"/>
                <w:u w:val="single"/>
                <w:lang w:eastAsia="en-GB"/>
              </w:rPr>
              <w:t>Care Quality Commission</w:t>
            </w:r>
          </w:p>
          <w:p w:rsidR="008F4057" w:rsidRPr="008F4057" w:rsidRDefault="008F4057" w:rsidP="008F4057">
            <w:pPr>
              <w:pStyle w:val="ListParagraph"/>
              <w:numPr>
                <w:ilvl w:val="0"/>
                <w:numId w:val="18"/>
              </w:numPr>
              <w:spacing w:after="0" w:line="240" w:lineRule="auto"/>
              <w:rPr>
                <w:rFonts w:cstheme="minorHAnsi"/>
                <w:color w:val="000000"/>
                <w:sz w:val="24"/>
                <w:lang w:eastAsia="en-GB"/>
              </w:rPr>
            </w:pPr>
            <w:r w:rsidRPr="008F4057">
              <w:rPr>
                <w:rFonts w:cstheme="minorHAnsi"/>
                <w:color w:val="000000"/>
                <w:sz w:val="24"/>
                <w:lang w:eastAsia="en-GB"/>
              </w:rPr>
              <w:t>Legally information must be shared when the Care Quality Commission</w:t>
            </w:r>
            <w:r w:rsidRPr="008F4057">
              <w:rPr>
                <w:rFonts w:cstheme="minorHAnsi"/>
                <w:color w:val="FF0000"/>
                <w:sz w:val="24"/>
                <w:lang w:eastAsia="en-GB"/>
              </w:rPr>
              <w:t xml:space="preserve"> </w:t>
            </w:r>
            <w:r w:rsidRPr="008F4057">
              <w:rPr>
                <w:rFonts w:cstheme="minorHAnsi"/>
                <w:color w:val="000000"/>
                <w:sz w:val="24"/>
                <w:lang w:eastAsia="en-GB"/>
              </w:rPr>
              <w:t>needs it for their regulatory functions. This means that you are unable to object.</w:t>
            </w:r>
          </w:p>
          <w:p w:rsidR="008F4057" w:rsidRPr="001829D0" w:rsidRDefault="008F4057" w:rsidP="008F4057">
            <w:pPr>
              <w:pStyle w:val="ListParagraph"/>
              <w:rPr>
                <w:rFonts w:cstheme="minorHAnsi"/>
                <w:color w:val="000000"/>
                <w:lang w:eastAsia="en-GB"/>
              </w:rPr>
            </w:pPr>
          </w:p>
          <w:p w:rsidR="008F4057" w:rsidRPr="008F4057" w:rsidRDefault="008F4057" w:rsidP="008F4057">
            <w:pPr>
              <w:spacing w:after="0"/>
              <w:rPr>
                <w:rFonts w:cstheme="minorHAnsi"/>
                <w:color w:val="000000"/>
                <w:sz w:val="24"/>
                <w:u w:val="single"/>
                <w:lang w:eastAsia="en-GB"/>
              </w:rPr>
            </w:pPr>
            <w:r w:rsidRPr="008F4057">
              <w:rPr>
                <w:rFonts w:cstheme="minorHAnsi"/>
                <w:color w:val="000000"/>
                <w:sz w:val="24"/>
                <w:u w:val="single"/>
                <w:lang w:eastAsia="en-GB"/>
              </w:rPr>
              <w:t>Court order</w:t>
            </w:r>
          </w:p>
          <w:p w:rsidR="007171F8" w:rsidRPr="008F4057" w:rsidRDefault="008F4057" w:rsidP="008F4057">
            <w:pPr>
              <w:pStyle w:val="ListParagraph"/>
              <w:numPr>
                <w:ilvl w:val="0"/>
                <w:numId w:val="18"/>
              </w:numPr>
              <w:spacing w:after="0"/>
              <w:rPr>
                <w:rFonts w:cstheme="minorHAnsi"/>
                <w:sz w:val="24"/>
                <w:szCs w:val="24"/>
              </w:rPr>
            </w:pPr>
            <w:r w:rsidRPr="008F4057">
              <w:rPr>
                <w:rFonts w:cstheme="minorHAnsi"/>
                <w:color w:val="000000"/>
                <w:sz w:val="24"/>
                <w:lang w:eastAsia="en-GB"/>
              </w:rPr>
              <w:t>Your information must be shared if it ordered by a court. This means that you are unable to object.</w:t>
            </w:r>
          </w:p>
          <w:p w:rsidR="008F4057" w:rsidRDefault="008F4057" w:rsidP="008F4057">
            <w:pPr>
              <w:spacing w:after="0"/>
              <w:rPr>
                <w:rFonts w:cstheme="minorHAnsi"/>
                <w:sz w:val="24"/>
                <w:szCs w:val="24"/>
              </w:rPr>
            </w:pPr>
          </w:p>
          <w:p w:rsidR="008F4057" w:rsidRPr="008F4057" w:rsidRDefault="008F4057" w:rsidP="008F4057">
            <w:pPr>
              <w:spacing w:after="0"/>
              <w:rPr>
                <w:rFonts w:cstheme="minorHAnsi"/>
                <w:sz w:val="24"/>
                <w:szCs w:val="24"/>
              </w:rPr>
            </w:pPr>
          </w:p>
        </w:tc>
      </w:tr>
      <w:tr w:rsidR="008F4057" w:rsidRPr="007171F8" w:rsidTr="00DE4DD3">
        <w:tc>
          <w:tcPr>
            <w:tcW w:w="2405" w:type="dxa"/>
          </w:tcPr>
          <w:p w:rsidR="008F4057" w:rsidRPr="006E5EB2" w:rsidRDefault="008F4057" w:rsidP="002C5F67">
            <w:pPr>
              <w:rPr>
                <w:rFonts w:cstheme="minorHAnsi"/>
              </w:rPr>
            </w:pPr>
            <w:r w:rsidRPr="006E5EB2">
              <w:rPr>
                <w:rFonts w:cstheme="minorHAnsi"/>
                <w:b/>
                <w:color w:val="000000"/>
                <w:lang w:eastAsia="en-GB"/>
              </w:rPr>
              <w:lastRenderedPageBreak/>
              <w:t>Rights to object</w:t>
            </w:r>
            <w:r>
              <w:rPr>
                <w:rFonts w:cstheme="minorHAnsi"/>
                <w:b/>
                <w:color w:val="000000"/>
                <w:lang w:eastAsia="en-GB"/>
              </w:rPr>
              <w:t xml:space="preserve"> and the national data opt-out</w:t>
            </w:r>
          </w:p>
          <w:p w:rsidR="008F4057" w:rsidRPr="006E5EB2" w:rsidRDefault="008F4057" w:rsidP="002C5F67">
            <w:pPr>
              <w:rPr>
                <w:rFonts w:cstheme="minorHAnsi"/>
              </w:rPr>
            </w:pPr>
          </w:p>
        </w:tc>
        <w:tc>
          <w:tcPr>
            <w:tcW w:w="6611" w:type="dxa"/>
          </w:tcPr>
          <w:p w:rsidR="008F4057" w:rsidRPr="008F4057" w:rsidRDefault="008F4057" w:rsidP="008F4057">
            <w:pPr>
              <w:rPr>
                <w:rFonts w:cstheme="minorHAnsi"/>
                <w:color w:val="000000"/>
                <w:lang w:eastAsia="en-GB"/>
              </w:rPr>
            </w:pPr>
            <w:r w:rsidRPr="008F4057">
              <w:rPr>
                <w:rFonts w:cstheme="minorHAnsi"/>
                <w:color w:val="000000"/>
                <w:lang w:eastAsia="en-GB"/>
              </w:rPr>
              <w:t>There are very limited rights to object when the law requires information to be shared but government policy allows some rights of objection as set out below.</w:t>
            </w:r>
          </w:p>
          <w:p w:rsidR="008F4057" w:rsidRPr="008F4057" w:rsidRDefault="008F4057" w:rsidP="008F4057">
            <w:pPr>
              <w:rPr>
                <w:rFonts w:cstheme="minorHAnsi"/>
                <w:color w:val="000000"/>
                <w:u w:val="single"/>
                <w:lang w:eastAsia="en-GB"/>
              </w:rPr>
            </w:pPr>
            <w:r w:rsidRPr="008F4057">
              <w:rPr>
                <w:rFonts w:cstheme="minorHAnsi"/>
                <w:color w:val="000000"/>
                <w:u w:val="single"/>
                <w:lang w:eastAsia="en-GB"/>
              </w:rPr>
              <w:t>NHS Digital</w:t>
            </w:r>
          </w:p>
          <w:p w:rsidR="008F4057" w:rsidRPr="008F4057" w:rsidRDefault="008F4057" w:rsidP="008F4057">
            <w:pPr>
              <w:spacing w:after="0"/>
              <w:rPr>
                <w:rFonts w:cstheme="minorHAnsi"/>
                <w:color w:val="000000"/>
                <w:lang w:eastAsia="en-GB"/>
              </w:rPr>
            </w:pPr>
            <w:r>
              <w:rPr>
                <w:rFonts w:cstheme="minorHAnsi"/>
                <w:color w:val="000000"/>
                <w:lang w:eastAsia="en-GB"/>
              </w:rPr>
              <w:t>•</w:t>
            </w:r>
            <w:r w:rsidRPr="008F4057">
              <w:rPr>
                <w:rFonts w:cstheme="minorHAnsi"/>
                <w:color w:val="000000"/>
                <w:lang w:eastAsia="en-GB"/>
              </w:rPr>
              <w:t xml:space="preserve">You have the right to object to information being shared with NHS Digital for reasons other than your own direct care. </w:t>
            </w:r>
          </w:p>
          <w:p w:rsidR="008F4057" w:rsidRPr="008F4057" w:rsidRDefault="008F4057" w:rsidP="008F4057">
            <w:pPr>
              <w:spacing w:after="0"/>
              <w:rPr>
                <w:rFonts w:cstheme="minorHAnsi"/>
                <w:color w:val="000000"/>
                <w:lang w:eastAsia="en-GB"/>
              </w:rPr>
            </w:pPr>
            <w:r>
              <w:rPr>
                <w:rFonts w:cstheme="minorHAnsi"/>
                <w:color w:val="000000"/>
                <w:lang w:eastAsia="en-GB"/>
              </w:rPr>
              <w:t>•</w:t>
            </w:r>
            <w:r w:rsidRPr="008F4057">
              <w:rPr>
                <w:rFonts w:cstheme="minorHAnsi"/>
                <w:color w:val="000000"/>
                <w:lang w:eastAsia="en-GB"/>
              </w:rPr>
              <w:t xml:space="preserve">This is called a ‘Type 1’ objection – you can ask your practice to apply this code to your record. </w:t>
            </w:r>
          </w:p>
          <w:p w:rsidR="008F4057" w:rsidRPr="008F4057" w:rsidRDefault="008F4057" w:rsidP="008F4057">
            <w:pPr>
              <w:spacing w:after="0"/>
              <w:rPr>
                <w:rFonts w:cstheme="minorHAnsi"/>
                <w:color w:val="000000"/>
                <w:lang w:eastAsia="en-GB"/>
              </w:rPr>
            </w:pPr>
            <w:r>
              <w:rPr>
                <w:rFonts w:cstheme="minorHAnsi"/>
                <w:color w:val="000000"/>
                <w:lang w:eastAsia="en-GB"/>
              </w:rPr>
              <w:t>•</w:t>
            </w:r>
            <w:r w:rsidRPr="008F4057">
              <w:rPr>
                <w:rFonts w:cstheme="minorHAnsi"/>
                <w:color w:val="000000"/>
                <w:lang w:eastAsia="en-GB"/>
              </w:rPr>
              <w:t xml:space="preserve">Please note: The ‘Type 1’ objection, however, will no longer be available after 2020. </w:t>
            </w:r>
          </w:p>
          <w:p w:rsidR="008F4057" w:rsidRDefault="008F4057" w:rsidP="008F4057">
            <w:pPr>
              <w:spacing w:after="0"/>
              <w:rPr>
                <w:rFonts w:cstheme="minorHAnsi"/>
                <w:color w:val="000000"/>
                <w:lang w:eastAsia="en-GB"/>
              </w:rPr>
            </w:pPr>
            <w:r>
              <w:rPr>
                <w:rFonts w:cstheme="minorHAnsi"/>
                <w:color w:val="000000"/>
                <w:lang w:eastAsia="en-GB"/>
              </w:rPr>
              <w:t>•</w:t>
            </w:r>
            <w:r w:rsidRPr="008F4057">
              <w:rPr>
                <w:rFonts w:cstheme="minorHAnsi"/>
                <w:color w:val="000000"/>
                <w:lang w:eastAsia="en-GB"/>
              </w:rPr>
              <w:t>This means you will not be able to object to your data being shared with NHS Digital when it is legally required under the Health and Social Care Act 2012.</w:t>
            </w:r>
          </w:p>
          <w:p w:rsidR="008F4057" w:rsidRDefault="008F4057" w:rsidP="002C5F67">
            <w:pPr>
              <w:rPr>
                <w:rFonts w:cstheme="minorHAnsi"/>
                <w:color w:val="000000"/>
                <w:lang w:eastAsia="en-GB"/>
              </w:rPr>
            </w:pPr>
          </w:p>
          <w:p w:rsidR="008F4057" w:rsidRPr="008F4057" w:rsidRDefault="008F4057" w:rsidP="008F4057">
            <w:pPr>
              <w:spacing w:after="0"/>
              <w:rPr>
                <w:rFonts w:cstheme="minorHAnsi"/>
                <w:color w:val="000000"/>
                <w:u w:val="single"/>
                <w:lang w:eastAsia="en-GB"/>
              </w:rPr>
            </w:pPr>
            <w:r w:rsidRPr="008F4057">
              <w:rPr>
                <w:rFonts w:cstheme="minorHAnsi"/>
                <w:color w:val="000000"/>
                <w:u w:val="single"/>
                <w:lang w:eastAsia="en-GB"/>
              </w:rPr>
              <w:t>Medical Research</w:t>
            </w:r>
          </w:p>
          <w:p w:rsidR="008F4057" w:rsidRDefault="008F4057" w:rsidP="008F4057">
            <w:pPr>
              <w:spacing w:after="0"/>
              <w:rPr>
                <w:rFonts w:cstheme="minorHAnsi"/>
                <w:color w:val="000000"/>
                <w:lang w:eastAsia="en-GB"/>
              </w:rPr>
            </w:pPr>
            <w:r w:rsidRPr="008F4057">
              <w:rPr>
                <w:rFonts w:cstheme="minorHAnsi"/>
                <w:color w:val="000000"/>
                <w:lang w:eastAsia="en-GB"/>
              </w:rPr>
              <w:t>You have a right to object under the GDPR and the right to ‘opt-out’ under the national data opt-out model. The national data opt-out model provides an</w:t>
            </w:r>
            <w:r>
              <w:rPr>
                <w:rFonts w:cstheme="minorHAnsi"/>
                <w:color w:val="000000"/>
                <w:lang w:eastAsia="en-GB"/>
              </w:rPr>
              <w:t xml:space="preserve"> easy way for you to opt-out of </w:t>
            </w:r>
            <w:r w:rsidRPr="008F4057">
              <w:rPr>
                <w:rFonts w:cstheme="minorHAnsi"/>
                <w:color w:val="000000"/>
                <w:lang w:eastAsia="en-GB"/>
              </w:rPr>
              <w:t>information that identifies you being used or shared for medical research purposes and quali</w:t>
            </w:r>
            <w:r>
              <w:rPr>
                <w:rFonts w:cstheme="minorHAnsi"/>
                <w:color w:val="000000"/>
                <w:lang w:eastAsia="en-GB"/>
              </w:rPr>
              <w:t xml:space="preserve">ty checking or audit purposes. </w:t>
            </w:r>
          </w:p>
          <w:p w:rsidR="008F4057" w:rsidRDefault="008F4057" w:rsidP="008F4057">
            <w:pPr>
              <w:spacing w:after="0"/>
              <w:rPr>
                <w:rFonts w:cstheme="minorHAnsi"/>
                <w:color w:val="000000"/>
                <w:lang w:eastAsia="en-GB"/>
              </w:rPr>
            </w:pPr>
            <w:r w:rsidRPr="008F4057">
              <w:rPr>
                <w:rFonts w:cstheme="minorHAnsi"/>
                <w:color w:val="000000"/>
                <w:lang w:eastAsia="en-GB"/>
              </w:rPr>
              <w:t>Please contact the practice if you wish to opt-out.</w:t>
            </w:r>
          </w:p>
          <w:p w:rsidR="008F4057" w:rsidRDefault="008F4057" w:rsidP="002C5F67">
            <w:pPr>
              <w:rPr>
                <w:rFonts w:cstheme="minorHAnsi"/>
                <w:color w:val="000000"/>
                <w:lang w:eastAsia="en-GB"/>
              </w:rPr>
            </w:pPr>
          </w:p>
          <w:p w:rsidR="008F4057" w:rsidRDefault="005B00F0" w:rsidP="005B00F0">
            <w:pPr>
              <w:spacing w:after="0"/>
              <w:rPr>
                <w:rFonts w:cstheme="minorHAnsi"/>
                <w:color w:val="000000"/>
                <w:u w:val="single"/>
                <w:lang w:eastAsia="en-GB"/>
              </w:rPr>
            </w:pPr>
            <w:r w:rsidRPr="005B00F0">
              <w:rPr>
                <w:rFonts w:cstheme="minorHAnsi"/>
                <w:color w:val="000000"/>
                <w:u w:val="single"/>
                <w:lang w:eastAsia="en-GB"/>
              </w:rPr>
              <w:t>National Screening Programmes</w:t>
            </w:r>
          </w:p>
          <w:p w:rsidR="005B00F0" w:rsidRPr="005B00F0" w:rsidRDefault="005B00F0" w:rsidP="005B00F0">
            <w:pPr>
              <w:spacing w:after="0"/>
              <w:rPr>
                <w:rFonts w:cstheme="minorHAnsi"/>
                <w:color w:val="000000"/>
                <w:lang w:eastAsia="en-GB"/>
              </w:rPr>
            </w:pPr>
            <w:r w:rsidRPr="005B00F0">
              <w:rPr>
                <w:rFonts w:cstheme="minorHAnsi"/>
                <w:color w:val="000000"/>
                <w:lang w:eastAsia="en-GB"/>
              </w:rPr>
              <w:t xml:space="preserve">For national screening programmes: you can opt so that you no longer receive an invitation to a screening programme. </w:t>
            </w:r>
          </w:p>
          <w:p w:rsidR="005B00F0" w:rsidRPr="005B00F0" w:rsidRDefault="005B00F0" w:rsidP="005B00F0">
            <w:pPr>
              <w:spacing w:after="0"/>
              <w:rPr>
                <w:rFonts w:cstheme="minorHAnsi"/>
                <w:color w:val="000000"/>
                <w:lang w:eastAsia="en-GB"/>
              </w:rPr>
            </w:pPr>
            <w:r w:rsidRPr="005B00F0">
              <w:rPr>
                <w:rFonts w:cstheme="minorHAnsi"/>
                <w:color w:val="000000"/>
                <w:lang w:eastAsia="en-GB"/>
              </w:rPr>
              <w:t xml:space="preserve">See: </w:t>
            </w:r>
            <w:hyperlink r:id="rId19" w:history="1">
              <w:r w:rsidRPr="005B00F0">
                <w:rPr>
                  <w:rStyle w:val="Hyperlink"/>
                  <w:rFonts w:cstheme="minorHAnsi"/>
                  <w:u w:val="none"/>
                  <w:lang w:eastAsia="en-GB"/>
                </w:rPr>
                <w:t>https://www.gov.uk/government/publications/opting-out-of-the-nhs-population-screening-programmes</w:t>
              </w:r>
            </w:hyperlink>
            <w:r w:rsidRPr="005B00F0">
              <w:rPr>
                <w:rFonts w:cstheme="minorHAnsi"/>
                <w:color w:val="000000"/>
                <w:lang w:eastAsia="en-GB"/>
              </w:rPr>
              <w:t xml:space="preserve"> </w:t>
            </w:r>
          </w:p>
          <w:p w:rsidR="008F4057" w:rsidRDefault="008F4057" w:rsidP="002C5F67">
            <w:pPr>
              <w:rPr>
                <w:rFonts w:cstheme="minorHAnsi"/>
                <w:color w:val="000000"/>
                <w:lang w:eastAsia="en-GB"/>
              </w:rPr>
            </w:pPr>
          </w:p>
          <w:p w:rsidR="005B00F0" w:rsidRPr="005B00F0" w:rsidRDefault="005B00F0" w:rsidP="005B00F0">
            <w:pPr>
              <w:spacing w:after="0"/>
              <w:rPr>
                <w:rFonts w:cstheme="minorHAnsi"/>
                <w:color w:val="000000"/>
                <w:u w:val="single"/>
                <w:lang w:eastAsia="en-GB"/>
              </w:rPr>
            </w:pPr>
            <w:r>
              <w:rPr>
                <w:rFonts w:cstheme="minorHAnsi"/>
                <w:color w:val="000000"/>
                <w:u w:val="single"/>
                <w:lang w:eastAsia="en-GB"/>
              </w:rPr>
              <w:t>N</w:t>
            </w:r>
            <w:r w:rsidRPr="005B00F0">
              <w:rPr>
                <w:rFonts w:cstheme="minorHAnsi"/>
                <w:color w:val="000000"/>
                <w:u w:val="single"/>
                <w:lang w:eastAsia="en-GB"/>
              </w:rPr>
              <w:t>ational data opt-out</w:t>
            </w:r>
          </w:p>
          <w:p w:rsidR="008F4057" w:rsidRPr="005B00F0" w:rsidRDefault="008F4057" w:rsidP="005B00F0">
            <w:pPr>
              <w:spacing w:after="0"/>
              <w:rPr>
                <w:rFonts w:cstheme="minorHAnsi"/>
                <w:lang w:eastAsia="en-GB"/>
              </w:rPr>
            </w:pPr>
            <w:r w:rsidRPr="005B00F0">
              <w:rPr>
                <w:rFonts w:cstheme="minorHAnsi"/>
                <w:lang w:eastAsia="en-GB"/>
              </w:rPr>
              <w:t xml:space="preserve">To opt-out of your identifiable information being shared for medical research or to find out more about your opt-out choices please go to NHS Digital’s website: </w:t>
            </w:r>
            <w:hyperlink r:id="rId20" w:history="1">
              <w:r w:rsidRPr="005B00F0">
                <w:rPr>
                  <w:rStyle w:val="Hyperlink"/>
                  <w:rFonts w:cstheme="minorHAnsi"/>
                  <w:color w:val="auto"/>
                  <w:lang w:eastAsia="en-GB"/>
                </w:rPr>
                <w:t>https://digital.nhs.uk/services/national-data-opt-out-programme</w:t>
              </w:r>
            </w:hyperlink>
            <w:r w:rsidRPr="005B00F0">
              <w:rPr>
                <w:rFonts w:cstheme="minorHAnsi"/>
                <w:lang w:eastAsia="en-GB"/>
              </w:rPr>
              <w:t xml:space="preserve"> </w:t>
            </w:r>
            <w:r w:rsidR="005B00F0" w:rsidRPr="005B00F0">
              <w:rPr>
                <w:rFonts w:cstheme="minorHAnsi"/>
                <w:lang w:eastAsia="en-GB"/>
              </w:rPr>
              <w:t xml:space="preserve"> </w:t>
            </w:r>
          </w:p>
          <w:p w:rsidR="008F4057" w:rsidRPr="006E5EB2" w:rsidRDefault="008F4057" w:rsidP="002C5F67">
            <w:pPr>
              <w:rPr>
                <w:rFonts w:cstheme="minorHAnsi"/>
              </w:rPr>
            </w:pPr>
          </w:p>
        </w:tc>
      </w:tr>
      <w:tr w:rsidR="008F4057" w:rsidRPr="007171F8" w:rsidTr="00DE4DD3">
        <w:tc>
          <w:tcPr>
            <w:tcW w:w="2405" w:type="dxa"/>
          </w:tcPr>
          <w:p w:rsidR="008F4057" w:rsidRPr="007171F8" w:rsidRDefault="008F4057" w:rsidP="00DE4DD3">
            <w:pPr>
              <w:rPr>
                <w:rFonts w:cstheme="minorHAnsi"/>
                <w:sz w:val="24"/>
                <w:szCs w:val="24"/>
              </w:rPr>
            </w:pPr>
            <w:r w:rsidRPr="007171F8">
              <w:rPr>
                <w:rFonts w:cstheme="minorHAnsi"/>
                <w:b/>
                <w:color w:val="000000"/>
                <w:sz w:val="24"/>
                <w:szCs w:val="24"/>
                <w:lang w:eastAsia="en-GB"/>
              </w:rPr>
              <w:t>Right to access and correct</w:t>
            </w:r>
          </w:p>
        </w:tc>
        <w:tc>
          <w:tcPr>
            <w:tcW w:w="6611" w:type="dxa"/>
          </w:tcPr>
          <w:p w:rsidR="008F4057" w:rsidRPr="005B00F0" w:rsidRDefault="008F4057" w:rsidP="007171F8">
            <w:pPr>
              <w:pStyle w:val="ListParagraph"/>
              <w:numPr>
                <w:ilvl w:val="0"/>
                <w:numId w:val="9"/>
              </w:numPr>
              <w:spacing w:after="0" w:line="240" w:lineRule="auto"/>
              <w:rPr>
                <w:rFonts w:cstheme="minorHAnsi"/>
                <w:color w:val="000000"/>
                <w:sz w:val="24"/>
                <w:szCs w:val="24"/>
                <w:lang w:eastAsia="en-GB"/>
              </w:rPr>
            </w:pPr>
            <w:r w:rsidRPr="005B00F0">
              <w:rPr>
                <w:rFonts w:cstheme="minorHAnsi"/>
                <w:color w:val="000000"/>
                <w:sz w:val="24"/>
                <w:szCs w:val="24"/>
                <w:lang w:eastAsia="en-GB"/>
              </w:rPr>
              <w:t>You have the right to access your medical record and have any errors or mistakes corrected. Please speak to a member of staff or look at our ‘subject access request’</w:t>
            </w:r>
            <w:r w:rsidR="005B00F0">
              <w:rPr>
                <w:rFonts w:cstheme="minorHAnsi"/>
                <w:color w:val="000000"/>
                <w:sz w:val="24"/>
                <w:szCs w:val="24"/>
                <w:lang w:eastAsia="en-GB"/>
              </w:rPr>
              <w:t xml:space="preserve"> policy on the practice website.</w:t>
            </w:r>
          </w:p>
          <w:p w:rsidR="008F4057" w:rsidRPr="007171F8" w:rsidRDefault="008F4057" w:rsidP="00DE4DD3">
            <w:pPr>
              <w:pStyle w:val="ListParagraph"/>
              <w:rPr>
                <w:rFonts w:cstheme="minorHAnsi"/>
                <w:color w:val="000000"/>
                <w:sz w:val="24"/>
                <w:szCs w:val="24"/>
                <w:lang w:eastAsia="en-GB"/>
              </w:rPr>
            </w:pPr>
          </w:p>
          <w:p w:rsidR="008F4057" w:rsidRPr="007171F8" w:rsidRDefault="008F4057" w:rsidP="00DE4DD3">
            <w:pPr>
              <w:numPr>
                <w:ilvl w:val="0"/>
                <w:numId w:val="9"/>
              </w:numPr>
              <w:spacing w:line="252" w:lineRule="auto"/>
              <w:contextualSpacing/>
              <w:rPr>
                <w:rFonts w:eastAsia="Times New Roman"/>
                <w:color w:val="000000"/>
                <w:sz w:val="24"/>
                <w:szCs w:val="24"/>
                <w:lang w:eastAsia="en-GB"/>
              </w:rPr>
            </w:pPr>
            <w:r w:rsidRPr="007171F8">
              <w:rPr>
                <w:rFonts w:eastAsia="Times New Roman"/>
                <w:color w:val="000000"/>
                <w:sz w:val="24"/>
                <w:szCs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rsidR="008F4057" w:rsidRPr="007171F8" w:rsidRDefault="008F4057" w:rsidP="00DE4DD3">
            <w:pPr>
              <w:spacing w:line="252" w:lineRule="auto"/>
              <w:ind w:left="720"/>
              <w:contextualSpacing/>
              <w:rPr>
                <w:rFonts w:cstheme="minorHAnsi"/>
                <w:sz w:val="24"/>
                <w:szCs w:val="24"/>
              </w:rPr>
            </w:pPr>
          </w:p>
        </w:tc>
      </w:tr>
      <w:tr w:rsidR="008F4057" w:rsidRPr="007171F8" w:rsidTr="00DE4DD3">
        <w:tc>
          <w:tcPr>
            <w:tcW w:w="2405" w:type="dxa"/>
          </w:tcPr>
          <w:p w:rsidR="008F4057" w:rsidRPr="007171F8" w:rsidRDefault="008F4057" w:rsidP="00DE4DD3">
            <w:pPr>
              <w:rPr>
                <w:rFonts w:cstheme="minorHAnsi"/>
                <w:b/>
                <w:color w:val="000000"/>
                <w:sz w:val="24"/>
                <w:szCs w:val="24"/>
                <w:lang w:eastAsia="en-GB"/>
              </w:rPr>
            </w:pPr>
            <w:r w:rsidRPr="007171F8">
              <w:rPr>
                <w:rFonts w:cstheme="minorHAnsi"/>
                <w:b/>
                <w:color w:val="000000"/>
                <w:sz w:val="24"/>
                <w:szCs w:val="24"/>
                <w:lang w:eastAsia="en-GB"/>
              </w:rPr>
              <w:lastRenderedPageBreak/>
              <w:t>Retention period</w:t>
            </w:r>
          </w:p>
          <w:p w:rsidR="008F4057" w:rsidRPr="007171F8" w:rsidRDefault="008F4057" w:rsidP="00DE4DD3">
            <w:pPr>
              <w:rPr>
                <w:rFonts w:cstheme="minorHAnsi"/>
                <w:sz w:val="24"/>
                <w:szCs w:val="24"/>
              </w:rPr>
            </w:pPr>
          </w:p>
        </w:tc>
        <w:tc>
          <w:tcPr>
            <w:tcW w:w="6611" w:type="dxa"/>
          </w:tcPr>
          <w:p w:rsidR="008F4057" w:rsidRPr="00612597" w:rsidRDefault="008F4057" w:rsidP="00612597">
            <w:pPr>
              <w:rPr>
                <w:rFonts w:cstheme="minorHAnsi"/>
                <w:color w:val="0000FF" w:themeColor="hyperlink"/>
                <w:sz w:val="24"/>
                <w:szCs w:val="24"/>
                <w:u w:val="single"/>
                <w:lang w:eastAsia="en-GB"/>
              </w:rPr>
            </w:pPr>
            <w:r w:rsidRPr="007171F8">
              <w:rPr>
                <w:rFonts w:cstheme="minorHAnsi"/>
                <w:color w:val="000000"/>
                <w:sz w:val="24"/>
                <w:szCs w:val="24"/>
                <w:lang w:eastAsia="en-GB"/>
              </w:rPr>
              <w:t xml:space="preserve">GP medical records will be kept in line with the law and national guidance. Information on how long records are kept can be found at: </w:t>
            </w:r>
            <w:hyperlink r:id="rId21" w:history="1">
              <w:r w:rsidRPr="007171F8">
                <w:rPr>
                  <w:rStyle w:val="Hyperlink"/>
                  <w:rFonts w:cstheme="minorHAnsi"/>
                  <w:sz w:val="24"/>
                  <w:szCs w:val="24"/>
                  <w:lang w:eastAsia="en-GB"/>
                </w:rPr>
                <w:t>https://digital.nhs.uk/article/1202/Records-Management-Code-of-Practice-for-Health-and-Social-Care-2016</w:t>
              </w:r>
            </w:hyperlink>
            <w:r w:rsidRPr="007171F8">
              <w:rPr>
                <w:rStyle w:val="Hyperlink"/>
                <w:rFonts w:cstheme="minorHAnsi"/>
                <w:sz w:val="24"/>
                <w:szCs w:val="24"/>
                <w:lang w:eastAsia="en-GB"/>
              </w:rPr>
              <w:t xml:space="preserve"> </w:t>
            </w:r>
          </w:p>
        </w:tc>
      </w:tr>
      <w:tr w:rsidR="008F4057" w:rsidRPr="007171F8" w:rsidTr="00DE4DD3">
        <w:tc>
          <w:tcPr>
            <w:tcW w:w="2405" w:type="dxa"/>
          </w:tcPr>
          <w:p w:rsidR="008F4057" w:rsidRPr="007171F8" w:rsidRDefault="008F4057" w:rsidP="00DE4DD3">
            <w:pPr>
              <w:rPr>
                <w:rFonts w:cstheme="minorHAnsi"/>
                <w:b/>
                <w:color w:val="000000"/>
                <w:sz w:val="24"/>
                <w:szCs w:val="24"/>
                <w:lang w:eastAsia="en-GB"/>
              </w:rPr>
            </w:pPr>
            <w:r w:rsidRPr="007171F8">
              <w:rPr>
                <w:rFonts w:cstheme="minorHAnsi"/>
                <w:b/>
                <w:color w:val="000000"/>
                <w:sz w:val="24"/>
                <w:szCs w:val="24"/>
                <w:lang w:eastAsia="en-GB"/>
              </w:rPr>
              <w:t>Right to complain</w:t>
            </w:r>
          </w:p>
          <w:p w:rsidR="008F4057" w:rsidRPr="007171F8" w:rsidRDefault="008F4057" w:rsidP="00DE4DD3">
            <w:pPr>
              <w:rPr>
                <w:rFonts w:cstheme="minorHAnsi"/>
                <w:sz w:val="24"/>
                <w:szCs w:val="24"/>
              </w:rPr>
            </w:pPr>
          </w:p>
        </w:tc>
        <w:tc>
          <w:tcPr>
            <w:tcW w:w="6611" w:type="dxa"/>
          </w:tcPr>
          <w:p w:rsidR="008F4057" w:rsidRPr="007171F8" w:rsidRDefault="008F4057" w:rsidP="00DE4DD3">
            <w:pPr>
              <w:rPr>
                <w:rStyle w:val="Strong"/>
                <w:sz w:val="24"/>
                <w:szCs w:val="24"/>
              </w:rPr>
            </w:pPr>
            <w:r w:rsidRPr="007171F8">
              <w:rPr>
                <w:rFonts w:cstheme="minorHAnsi"/>
                <w:color w:val="000000"/>
                <w:sz w:val="24"/>
                <w:szCs w:val="24"/>
                <w:lang w:eastAsia="en-GB"/>
              </w:rPr>
              <w:t>You have the right to complain to the Information Commissioner’s Office. If you wish to complain follow this link</w:t>
            </w:r>
            <w:r w:rsidRPr="007171F8">
              <w:rPr>
                <w:rFonts w:cstheme="minorHAnsi"/>
                <w:sz w:val="24"/>
                <w:szCs w:val="24"/>
              </w:rPr>
              <w:t xml:space="preserve"> </w:t>
            </w:r>
            <w:hyperlink r:id="rId22" w:history="1">
              <w:r w:rsidRPr="007171F8">
                <w:rPr>
                  <w:rStyle w:val="Hyperlink"/>
                  <w:rFonts w:cstheme="minorHAnsi"/>
                  <w:sz w:val="24"/>
                  <w:szCs w:val="24"/>
                  <w:lang w:eastAsia="en-GB"/>
                </w:rPr>
                <w:t>https://ico.org.uk/global/contact-us/</w:t>
              </w:r>
            </w:hyperlink>
            <w:r w:rsidRPr="007171F8">
              <w:rPr>
                <w:rStyle w:val="Hyperlink"/>
                <w:rFonts w:cstheme="minorHAnsi"/>
                <w:sz w:val="24"/>
                <w:szCs w:val="24"/>
                <w:lang w:eastAsia="en-GB"/>
              </w:rPr>
              <w:t xml:space="preserve"> </w:t>
            </w:r>
            <w:r w:rsidRPr="007171F8">
              <w:rPr>
                <w:rStyle w:val="Hyperlink"/>
                <w:rFonts w:cstheme="minorHAnsi"/>
                <w:color w:val="auto"/>
                <w:sz w:val="24"/>
                <w:szCs w:val="24"/>
                <w:u w:val="none"/>
                <w:lang w:eastAsia="en-GB"/>
              </w:rPr>
              <w:t xml:space="preserve">or call the helpline </w:t>
            </w:r>
            <w:r w:rsidRPr="007171F8">
              <w:rPr>
                <w:rStyle w:val="Strong"/>
                <w:sz w:val="24"/>
                <w:szCs w:val="24"/>
              </w:rPr>
              <w:t>0303 123 1113</w:t>
            </w:r>
          </w:p>
          <w:p w:rsidR="008F4057" w:rsidRPr="007171F8" w:rsidRDefault="008F4057" w:rsidP="00DE4DD3">
            <w:pPr>
              <w:rPr>
                <w:rFonts w:cstheme="minorHAnsi"/>
                <w:sz w:val="24"/>
                <w:szCs w:val="24"/>
                <w:lang w:eastAsia="en-GB"/>
              </w:rPr>
            </w:pPr>
          </w:p>
        </w:tc>
      </w:tr>
      <w:tr w:rsidR="008F4057" w:rsidRPr="007171F8" w:rsidTr="00DE4DD3">
        <w:tc>
          <w:tcPr>
            <w:tcW w:w="2405" w:type="dxa"/>
          </w:tcPr>
          <w:p w:rsidR="008F4057" w:rsidRPr="007171F8" w:rsidRDefault="008F4057" w:rsidP="00DE4DD3">
            <w:pPr>
              <w:rPr>
                <w:rFonts w:cstheme="minorHAnsi"/>
                <w:b/>
                <w:color w:val="000000"/>
                <w:sz w:val="24"/>
                <w:szCs w:val="24"/>
                <w:lang w:eastAsia="en-GB"/>
              </w:rPr>
            </w:pPr>
            <w:r w:rsidRPr="007171F8">
              <w:rPr>
                <w:rFonts w:cstheme="minorHAnsi"/>
                <w:b/>
                <w:color w:val="000000"/>
                <w:sz w:val="24"/>
                <w:szCs w:val="24"/>
                <w:lang w:eastAsia="en-GB"/>
              </w:rPr>
              <w:t>Data we get from other organisations</w:t>
            </w:r>
          </w:p>
        </w:tc>
        <w:tc>
          <w:tcPr>
            <w:tcW w:w="6611" w:type="dxa"/>
          </w:tcPr>
          <w:p w:rsidR="008F4057" w:rsidRPr="007171F8" w:rsidRDefault="008F4057" w:rsidP="00DE4DD3">
            <w:pPr>
              <w:rPr>
                <w:rFonts w:cstheme="minorHAnsi"/>
                <w:color w:val="000000"/>
                <w:sz w:val="24"/>
                <w:szCs w:val="24"/>
                <w:lang w:eastAsia="en-GB"/>
              </w:rPr>
            </w:pPr>
            <w:r w:rsidRPr="007171F8">
              <w:rPr>
                <w:rFonts w:cstheme="minorHAnsi"/>
                <w:color w:val="000000"/>
                <w:sz w:val="24"/>
                <w:szCs w:val="24"/>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7171F8" w:rsidRPr="007171F8" w:rsidRDefault="007171F8" w:rsidP="007171F8">
      <w:pPr>
        <w:rPr>
          <w:rFonts w:cstheme="minorHAnsi"/>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5"/>
      </w:tblGrid>
      <w:tr w:rsidR="003E41EB" w:rsidTr="003E41EB">
        <w:trPr>
          <w:trHeight w:val="139"/>
        </w:trPr>
        <w:tc>
          <w:tcPr>
            <w:tcW w:w="8955" w:type="dxa"/>
          </w:tcPr>
          <w:p w:rsidR="003E41EB" w:rsidRPr="003E41EB" w:rsidRDefault="003E41EB" w:rsidP="003E41EB">
            <w:pPr>
              <w:ind w:left="15"/>
              <w:rPr>
                <w:rFonts w:cstheme="minorHAnsi"/>
                <w:b/>
                <w:sz w:val="24"/>
                <w:szCs w:val="24"/>
              </w:rPr>
            </w:pPr>
            <w:r w:rsidRPr="003E41EB">
              <w:rPr>
                <w:rFonts w:cstheme="minorHAnsi"/>
                <w:b/>
                <w:sz w:val="24"/>
                <w:szCs w:val="24"/>
              </w:rPr>
              <w:t>How the NHS and care services use your information</w:t>
            </w:r>
          </w:p>
          <w:p w:rsidR="003E41EB" w:rsidRPr="003E41EB" w:rsidRDefault="003E41EB" w:rsidP="003E41EB">
            <w:pPr>
              <w:ind w:left="15"/>
              <w:rPr>
                <w:rFonts w:cstheme="minorHAnsi"/>
                <w:sz w:val="24"/>
                <w:szCs w:val="24"/>
              </w:rPr>
            </w:pPr>
            <w:r>
              <w:rPr>
                <w:rFonts w:cstheme="minorHAnsi"/>
                <w:sz w:val="24"/>
                <w:szCs w:val="24"/>
              </w:rPr>
              <w:t>McKenzie Group Practice</w:t>
            </w:r>
            <w:r w:rsidRPr="003E41EB">
              <w:rPr>
                <w:rFonts w:cstheme="minorHAnsi"/>
                <w:sz w:val="24"/>
                <w:szCs w:val="24"/>
              </w:rPr>
              <w:t xml:space="preserve"> is one of many organisations working in the health and care system to improve c</w:t>
            </w:r>
            <w:r>
              <w:rPr>
                <w:rFonts w:cstheme="minorHAnsi"/>
                <w:sz w:val="24"/>
                <w:szCs w:val="24"/>
              </w:rPr>
              <w:t>are for patients and the public</w:t>
            </w:r>
            <w:r w:rsidRPr="003E41EB">
              <w:rPr>
                <w:rFonts w:cstheme="minorHAnsi"/>
                <w:sz w:val="24"/>
                <w:szCs w:val="24"/>
              </w:rPr>
              <w:t xml:space="preserve">.  </w:t>
            </w:r>
          </w:p>
          <w:p w:rsidR="003E41EB" w:rsidRPr="003E41EB" w:rsidRDefault="003E41EB" w:rsidP="003E41EB">
            <w:pPr>
              <w:ind w:left="15"/>
              <w:rPr>
                <w:rFonts w:cstheme="minorHAnsi"/>
                <w:sz w:val="24"/>
                <w:szCs w:val="24"/>
              </w:rPr>
            </w:pPr>
            <w:r w:rsidRPr="003E41EB">
              <w:rPr>
                <w:rFonts w:cstheme="minorHAnsi"/>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3E41EB" w:rsidRPr="003E41EB" w:rsidRDefault="003E41EB" w:rsidP="003E41EB">
            <w:pPr>
              <w:ind w:left="15"/>
              <w:rPr>
                <w:rFonts w:cstheme="minorHAnsi"/>
                <w:sz w:val="24"/>
                <w:szCs w:val="24"/>
              </w:rPr>
            </w:pPr>
            <w:r w:rsidRPr="003E41EB">
              <w:rPr>
                <w:rFonts w:cstheme="minorHAnsi"/>
                <w:sz w:val="24"/>
                <w:szCs w:val="24"/>
              </w:rPr>
              <w:t>The information collected about you when you use these services can also be used and provided to other organisations for purposes beyond your individual care, for instance to help with:</w:t>
            </w:r>
          </w:p>
          <w:p w:rsidR="003E41EB" w:rsidRPr="003E41EB" w:rsidRDefault="003E41EB" w:rsidP="003E41EB">
            <w:pPr>
              <w:ind w:left="15"/>
              <w:rPr>
                <w:rFonts w:cstheme="minorHAnsi"/>
                <w:sz w:val="24"/>
                <w:szCs w:val="24"/>
              </w:rPr>
            </w:pPr>
          </w:p>
          <w:p w:rsidR="003E41EB" w:rsidRPr="003E41EB" w:rsidRDefault="003E41EB" w:rsidP="003E41EB">
            <w:pPr>
              <w:ind w:left="15"/>
              <w:rPr>
                <w:rFonts w:cstheme="minorHAnsi"/>
                <w:sz w:val="24"/>
                <w:szCs w:val="24"/>
              </w:rPr>
            </w:pPr>
            <w:r w:rsidRPr="003E41EB">
              <w:rPr>
                <w:rFonts w:cstheme="minorHAnsi"/>
                <w:sz w:val="24"/>
                <w:szCs w:val="24"/>
              </w:rPr>
              <w:t>•</w:t>
            </w:r>
            <w:r w:rsidRPr="003E41EB">
              <w:rPr>
                <w:rFonts w:cstheme="minorHAnsi"/>
                <w:sz w:val="24"/>
                <w:szCs w:val="24"/>
              </w:rPr>
              <w:tab/>
              <w:t>improving the quality and standards of care provided</w:t>
            </w:r>
          </w:p>
          <w:p w:rsidR="003E41EB" w:rsidRPr="003E41EB" w:rsidRDefault="003E41EB" w:rsidP="003E41EB">
            <w:pPr>
              <w:ind w:left="15"/>
              <w:rPr>
                <w:rFonts w:cstheme="minorHAnsi"/>
                <w:sz w:val="24"/>
                <w:szCs w:val="24"/>
              </w:rPr>
            </w:pPr>
            <w:r w:rsidRPr="003E41EB">
              <w:rPr>
                <w:rFonts w:cstheme="minorHAnsi"/>
                <w:sz w:val="24"/>
                <w:szCs w:val="24"/>
              </w:rPr>
              <w:t>•</w:t>
            </w:r>
            <w:r w:rsidRPr="003E41EB">
              <w:rPr>
                <w:rFonts w:cstheme="minorHAnsi"/>
                <w:sz w:val="24"/>
                <w:szCs w:val="24"/>
              </w:rPr>
              <w:tab/>
              <w:t xml:space="preserve">research into the development of new treatments </w:t>
            </w:r>
          </w:p>
          <w:p w:rsidR="003E41EB" w:rsidRPr="003E41EB" w:rsidRDefault="003E41EB" w:rsidP="003E41EB">
            <w:pPr>
              <w:ind w:left="15"/>
              <w:rPr>
                <w:rFonts w:cstheme="minorHAnsi"/>
                <w:sz w:val="24"/>
                <w:szCs w:val="24"/>
              </w:rPr>
            </w:pPr>
            <w:r w:rsidRPr="003E41EB">
              <w:rPr>
                <w:rFonts w:cstheme="minorHAnsi"/>
                <w:sz w:val="24"/>
                <w:szCs w:val="24"/>
              </w:rPr>
              <w:t>•</w:t>
            </w:r>
            <w:r w:rsidRPr="003E41EB">
              <w:rPr>
                <w:rFonts w:cstheme="minorHAnsi"/>
                <w:sz w:val="24"/>
                <w:szCs w:val="24"/>
              </w:rPr>
              <w:tab/>
              <w:t>preventing illness and diseases</w:t>
            </w:r>
          </w:p>
          <w:p w:rsidR="003E41EB" w:rsidRPr="003E41EB" w:rsidRDefault="003E41EB" w:rsidP="003E41EB">
            <w:pPr>
              <w:ind w:left="15"/>
              <w:rPr>
                <w:rFonts w:cstheme="minorHAnsi"/>
                <w:sz w:val="24"/>
                <w:szCs w:val="24"/>
              </w:rPr>
            </w:pPr>
            <w:r w:rsidRPr="003E41EB">
              <w:rPr>
                <w:rFonts w:cstheme="minorHAnsi"/>
                <w:sz w:val="24"/>
                <w:szCs w:val="24"/>
              </w:rPr>
              <w:t>•</w:t>
            </w:r>
            <w:r w:rsidRPr="003E41EB">
              <w:rPr>
                <w:rFonts w:cstheme="minorHAnsi"/>
                <w:sz w:val="24"/>
                <w:szCs w:val="24"/>
              </w:rPr>
              <w:tab/>
              <w:t>monitoring safety</w:t>
            </w:r>
          </w:p>
          <w:p w:rsidR="003E41EB" w:rsidRPr="003E41EB" w:rsidRDefault="003E41EB" w:rsidP="003E41EB">
            <w:pPr>
              <w:ind w:left="15"/>
              <w:rPr>
                <w:rFonts w:cstheme="minorHAnsi"/>
                <w:sz w:val="24"/>
                <w:szCs w:val="24"/>
              </w:rPr>
            </w:pPr>
            <w:r w:rsidRPr="003E41EB">
              <w:rPr>
                <w:rFonts w:cstheme="minorHAnsi"/>
                <w:sz w:val="24"/>
                <w:szCs w:val="24"/>
              </w:rPr>
              <w:t>•</w:t>
            </w:r>
            <w:r w:rsidRPr="003E41EB">
              <w:rPr>
                <w:rFonts w:cstheme="minorHAnsi"/>
                <w:sz w:val="24"/>
                <w:szCs w:val="24"/>
              </w:rPr>
              <w:tab/>
              <w:t>planning services</w:t>
            </w:r>
          </w:p>
          <w:p w:rsidR="003E41EB" w:rsidRPr="003E41EB" w:rsidRDefault="003E41EB" w:rsidP="003E41EB">
            <w:pPr>
              <w:ind w:left="15"/>
              <w:rPr>
                <w:rFonts w:cstheme="minorHAnsi"/>
                <w:sz w:val="24"/>
                <w:szCs w:val="24"/>
              </w:rPr>
            </w:pPr>
          </w:p>
          <w:p w:rsidR="003E41EB" w:rsidRDefault="003E41EB" w:rsidP="003E41EB">
            <w:pPr>
              <w:ind w:left="15"/>
              <w:rPr>
                <w:rFonts w:cstheme="minorHAnsi"/>
                <w:sz w:val="24"/>
                <w:szCs w:val="24"/>
              </w:rPr>
            </w:pPr>
          </w:p>
          <w:p w:rsidR="003E41EB" w:rsidRDefault="003E41EB" w:rsidP="003E41EB">
            <w:pPr>
              <w:ind w:left="15"/>
              <w:rPr>
                <w:rFonts w:cstheme="minorHAnsi"/>
                <w:sz w:val="24"/>
                <w:szCs w:val="24"/>
              </w:rPr>
            </w:pPr>
          </w:p>
          <w:p w:rsidR="003E41EB" w:rsidRDefault="003E41EB" w:rsidP="003E41EB">
            <w:pPr>
              <w:ind w:left="15"/>
              <w:rPr>
                <w:rFonts w:cstheme="minorHAnsi"/>
                <w:sz w:val="24"/>
                <w:szCs w:val="24"/>
              </w:rPr>
            </w:pPr>
          </w:p>
          <w:p w:rsidR="003E41EB" w:rsidRPr="003E41EB" w:rsidRDefault="003E41EB" w:rsidP="003E41EB">
            <w:pPr>
              <w:ind w:left="15"/>
              <w:rPr>
                <w:rFonts w:cstheme="minorHAnsi"/>
                <w:sz w:val="24"/>
                <w:szCs w:val="24"/>
              </w:rPr>
            </w:pPr>
            <w:r w:rsidRPr="003E41EB">
              <w:rPr>
                <w:rFonts w:cstheme="minorHAnsi"/>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3E41EB" w:rsidRPr="003E41EB" w:rsidRDefault="003E41EB" w:rsidP="003E41EB">
            <w:pPr>
              <w:rPr>
                <w:rFonts w:cstheme="minorHAnsi"/>
                <w:sz w:val="24"/>
                <w:szCs w:val="24"/>
              </w:rPr>
            </w:pPr>
            <w:r w:rsidRPr="003E41EB">
              <w:rPr>
                <w:rFonts w:cstheme="minorHAnsi"/>
                <w:sz w:val="24"/>
                <w:szCs w:val="24"/>
              </w:rPr>
              <w:t>Most of the time, anonymised data is used for research and planning so that you cannot be identified in which case your confidential patient information isn’t needed.</w:t>
            </w:r>
          </w:p>
          <w:p w:rsidR="003E41EB" w:rsidRPr="003E41EB" w:rsidRDefault="003E41EB" w:rsidP="003E41EB">
            <w:pPr>
              <w:rPr>
                <w:rFonts w:cstheme="minorHAnsi"/>
                <w:sz w:val="24"/>
                <w:szCs w:val="24"/>
              </w:rPr>
            </w:pPr>
            <w:r w:rsidRPr="003E41EB">
              <w:rPr>
                <w:rFonts w:cstheme="minorHAnsi"/>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3E41EB" w:rsidRPr="003E41EB" w:rsidRDefault="003E41EB" w:rsidP="003E41EB">
            <w:pPr>
              <w:ind w:left="15"/>
              <w:rPr>
                <w:rFonts w:cstheme="minorHAnsi"/>
                <w:sz w:val="24"/>
                <w:szCs w:val="24"/>
              </w:rPr>
            </w:pPr>
            <w:r w:rsidRPr="003E41EB">
              <w:rPr>
                <w:rFonts w:cstheme="minorHAnsi"/>
                <w:sz w:val="24"/>
                <w:szCs w:val="24"/>
              </w:rPr>
              <w:t>To find out more or to register your choice to opt out, please visit www.nhs.uk/your-nhs-data-matters.  On this web page you will:</w:t>
            </w:r>
          </w:p>
          <w:p w:rsidR="003E41EB" w:rsidRPr="003E41EB" w:rsidRDefault="003E41EB" w:rsidP="003E41EB">
            <w:pPr>
              <w:ind w:left="15"/>
              <w:rPr>
                <w:rFonts w:cstheme="minorHAnsi"/>
                <w:sz w:val="24"/>
                <w:szCs w:val="24"/>
              </w:rPr>
            </w:pPr>
            <w:r w:rsidRPr="003E41EB">
              <w:rPr>
                <w:rFonts w:cstheme="minorHAnsi"/>
                <w:sz w:val="24"/>
                <w:szCs w:val="24"/>
              </w:rPr>
              <w:t>•</w:t>
            </w:r>
            <w:r w:rsidRPr="003E41EB">
              <w:rPr>
                <w:rFonts w:cstheme="minorHAnsi"/>
                <w:sz w:val="24"/>
                <w:szCs w:val="24"/>
              </w:rPr>
              <w:tab/>
              <w:t>See what is meant by confidential patient information</w:t>
            </w:r>
          </w:p>
          <w:p w:rsidR="003E41EB" w:rsidRPr="003E41EB" w:rsidRDefault="003E41EB" w:rsidP="003E41EB">
            <w:pPr>
              <w:ind w:left="15"/>
              <w:rPr>
                <w:rFonts w:cstheme="minorHAnsi"/>
                <w:sz w:val="24"/>
                <w:szCs w:val="24"/>
              </w:rPr>
            </w:pPr>
            <w:r w:rsidRPr="003E41EB">
              <w:rPr>
                <w:rFonts w:cstheme="minorHAnsi"/>
                <w:sz w:val="24"/>
                <w:szCs w:val="24"/>
              </w:rPr>
              <w:t>•</w:t>
            </w:r>
            <w:r w:rsidRPr="003E41EB">
              <w:rPr>
                <w:rFonts w:cstheme="minorHAnsi"/>
                <w:sz w:val="24"/>
                <w:szCs w:val="24"/>
              </w:rPr>
              <w:tab/>
              <w:t>Find examples of when confidential patient information is used for individual care and examples of when it is used for purposes beyond individual care</w:t>
            </w:r>
          </w:p>
          <w:p w:rsidR="003E41EB" w:rsidRPr="003E41EB" w:rsidRDefault="003E41EB" w:rsidP="003E41EB">
            <w:pPr>
              <w:ind w:left="15"/>
              <w:rPr>
                <w:rFonts w:cstheme="minorHAnsi"/>
                <w:sz w:val="24"/>
                <w:szCs w:val="24"/>
              </w:rPr>
            </w:pPr>
            <w:r w:rsidRPr="003E41EB">
              <w:rPr>
                <w:rFonts w:cstheme="minorHAnsi"/>
                <w:sz w:val="24"/>
                <w:szCs w:val="24"/>
              </w:rPr>
              <w:t>•</w:t>
            </w:r>
            <w:r w:rsidRPr="003E41EB">
              <w:rPr>
                <w:rFonts w:cstheme="minorHAnsi"/>
                <w:sz w:val="24"/>
                <w:szCs w:val="24"/>
              </w:rPr>
              <w:tab/>
              <w:t>Find out more about the benefits of sharing data</w:t>
            </w:r>
          </w:p>
          <w:p w:rsidR="003E41EB" w:rsidRPr="003E41EB" w:rsidRDefault="003E41EB" w:rsidP="003E41EB">
            <w:pPr>
              <w:ind w:left="15"/>
              <w:rPr>
                <w:rFonts w:cstheme="minorHAnsi"/>
                <w:sz w:val="24"/>
                <w:szCs w:val="24"/>
              </w:rPr>
            </w:pPr>
            <w:r w:rsidRPr="003E41EB">
              <w:rPr>
                <w:rFonts w:cstheme="minorHAnsi"/>
                <w:sz w:val="24"/>
                <w:szCs w:val="24"/>
              </w:rPr>
              <w:t>•</w:t>
            </w:r>
            <w:r w:rsidRPr="003E41EB">
              <w:rPr>
                <w:rFonts w:cstheme="minorHAnsi"/>
                <w:sz w:val="24"/>
                <w:szCs w:val="24"/>
              </w:rPr>
              <w:tab/>
              <w:t>Understand more about who uses the data</w:t>
            </w:r>
          </w:p>
          <w:p w:rsidR="003E41EB" w:rsidRPr="003E41EB" w:rsidRDefault="003E41EB" w:rsidP="003E41EB">
            <w:pPr>
              <w:ind w:left="15"/>
              <w:rPr>
                <w:rFonts w:cstheme="minorHAnsi"/>
                <w:sz w:val="24"/>
                <w:szCs w:val="24"/>
              </w:rPr>
            </w:pPr>
            <w:r w:rsidRPr="003E41EB">
              <w:rPr>
                <w:rFonts w:cstheme="minorHAnsi"/>
                <w:sz w:val="24"/>
                <w:szCs w:val="24"/>
              </w:rPr>
              <w:t>•</w:t>
            </w:r>
            <w:r w:rsidRPr="003E41EB">
              <w:rPr>
                <w:rFonts w:cstheme="minorHAnsi"/>
                <w:sz w:val="24"/>
                <w:szCs w:val="24"/>
              </w:rPr>
              <w:tab/>
              <w:t>Find out how your data is protected</w:t>
            </w:r>
          </w:p>
          <w:p w:rsidR="003E41EB" w:rsidRPr="003E41EB" w:rsidRDefault="003E41EB" w:rsidP="003E41EB">
            <w:pPr>
              <w:ind w:left="15"/>
              <w:rPr>
                <w:rFonts w:cstheme="minorHAnsi"/>
                <w:sz w:val="24"/>
                <w:szCs w:val="24"/>
              </w:rPr>
            </w:pPr>
            <w:r w:rsidRPr="003E41EB">
              <w:rPr>
                <w:rFonts w:cstheme="minorHAnsi"/>
                <w:sz w:val="24"/>
                <w:szCs w:val="24"/>
              </w:rPr>
              <w:t>•</w:t>
            </w:r>
            <w:r w:rsidRPr="003E41EB">
              <w:rPr>
                <w:rFonts w:cstheme="minorHAnsi"/>
                <w:sz w:val="24"/>
                <w:szCs w:val="24"/>
              </w:rPr>
              <w:tab/>
              <w:t>Be able to access the system to view, set or change your opt-out setting</w:t>
            </w:r>
          </w:p>
          <w:p w:rsidR="003E41EB" w:rsidRPr="003E41EB" w:rsidRDefault="003E41EB" w:rsidP="003E41EB">
            <w:pPr>
              <w:ind w:left="15"/>
              <w:rPr>
                <w:rFonts w:cstheme="minorHAnsi"/>
                <w:sz w:val="24"/>
                <w:szCs w:val="24"/>
              </w:rPr>
            </w:pPr>
            <w:r w:rsidRPr="003E41EB">
              <w:rPr>
                <w:rFonts w:cstheme="minorHAnsi"/>
                <w:sz w:val="24"/>
                <w:szCs w:val="24"/>
              </w:rPr>
              <w:t>•</w:t>
            </w:r>
            <w:r w:rsidRPr="003E41EB">
              <w:rPr>
                <w:rFonts w:cstheme="minorHAnsi"/>
                <w:sz w:val="24"/>
                <w:szCs w:val="24"/>
              </w:rPr>
              <w:tab/>
              <w:t xml:space="preserve">Find the contact telephone number if you want to know any more or to set/change your opt-out by phone </w:t>
            </w:r>
          </w:p>
          <w:p w:rsidR="003E41EB" w:rsidRPr="003E41EB" w:rsidRDefault="003E41EB" w:rsidP="003E41EB">
            <w:pPr>
              <w:ind w:left="15"/>
              <w:rPr>
                <w:rFonts w:cstheme="minorHAnsi"/>
                <w:sz w:val="24"/>
                <w:szCs w:val="24"/>
              </w:rPr>
            </w:pPr>
            <w:r w:rsidRPr="003E41EB">
              <w:rPr>
                <w:rFonts w:cstheme="minorHAnsi"/>
                <w:sz w:val="24"/>
                <w:szCs w:val="24"/>
              </w:rPr>
              <w:t>•</w:t>
            </w:r>
            <w:r w:rsidRPr="003E41EB">
              <w:rPr>
                <w:rFonts w:cstheme="minorHAnsi"/>
                <w:sz w:val="24"/>
                <w:szCs w:val="24"/>
              </w:rPr>
              <w:tab/>
              <w:t>See the situations where the opt-out will not apply</w:t>
            </w:r>
          </w:p>
          <w:p w:rsidR="003E41EB" w:rsidRPr="003E41EB" w:rsidRDefault="003E41EB" w:rsidP="003E41EB">
            <w:pPr>
              <w:ind w:left="15"/>
              <w:rPr>
                <w:rFonts w:cstheme="minorHAnsi"/>
                <w:sz w:val="24"/>
                <w:szCs w:val="24"/>
              </w:rPr>
            </w:pPr>
          </w:p>
          <w:p w:rsidR="003E41EB" w:rsidRPr="003E41EB" w:rsidRDefault="003E41EB" w:rsidP="003E41EB">
            <w:pPr>
              <w:ind w:left="15"/>
              <w:rPr>
                <w:rFonts w:cstheme="minorHAnsi"/>
                <w:sz w:val="24"/>
                <w:szCs w:val="24"/>
              </w:rPr>
            </w:pPr>
            <w:r w:rsidRPr="003E41EB">
              <w:rPr>
                <w:rFonts w:cstheme="minorHAnsi"/>
                <w:sz w:val="24"/>
                <w:szCs w:val="24"/>
              </w:rPr>
              <w:t>You can also find out more about how patient information is used at:</w:t>
            </w:r>
          </w:p>
          <w:p w:rsidR="003E41EB" w:rsidRPr="003E41EB" w:rsidRDefault="003E41EB" w:rsidP="003E41EB">
            <w:pPr>
              <w:ind w:left="15"/>
              <w:rPr>
                <w:rFonts w:cstheme="minorHAnsi"/>
                <w:sz w:val="24"/>
                <w:szCs w:val="24"/>
              </w:rPr>
            </w:pPr>
            <w:r w:rsidRPr="003E41EB">
              <w:rPr>
                <w:rFonts w:cstheme="minorHAnsi"/>
                <w:sz w:val="24"/>
                <w:szCs w:val="24"/>
              </w:rPr>
              <w:t>https://www.hra.nhs.uk/information-about-patients/ (which covers health and care research); and</w:t>
            </w:r>
          </w:p>
          <w:p w:rsidR="003E41EB" w:rsidRPr="003E41EB" w:rsidRDefault="003E41EB" w:rsidP="003E41EB">
            <w:pPr>
              <w:ind w:left="15"/>
              <w:rPr>
                <w:rFonts w:cstheme="minorHAnsi"/>
                <w:sz w:val="24"/>
                <w:szCs w:val="24"/>
              </w:rPr>
            </w:pPr>
            <w:r w:rsidRPr="003E41EB">
              <w:rPr>
                <w:rFonts w:cstheme="minorHAnsi"/>
                <w:sz w:val="24"/>
                <w:szCs w:val="24"/>
              </w:rPr>
              <w:t>https://understandingpatientdata.org.uk/what-you-need-know (which covers how and why patient information is used, the safeguards and how decisions are made)</w:t>
            </w:r>
          </w:p>
          <w:p w:rsidR="003E41EB" w:rsidRPr="003E41EB" w:rsidRDefault="003E41EB" w:rsidP="003E41EB">
            <w:pPr>
              <w:ind w:left="15"/>
              <w:rPr>
                <w:rFonts w:cstheme="minorHAnsi"/>
                <w:sz w:val="24"/>
                <w:szCs w:val="24"/>
              </w:rPr>
            </w:pPr>
          </w:p>
          <w:p w:rsidR="003E41EB" w:rsidRPr="003E41EB" w:rsidRDefault="003E41EB" w:rsidP="003E41EB">
            <w:pPr>
              <w:ind w:left="15"/>
              <w:rPr>
                <w:rFonts w:cstheme="minorHAnsi"/>
                <w:sz w:val="24"/>
                <w:szCs w:val="24"/>
              </w:rPr>
            </w:pPr>
            <w:r w:rsidRPr="003E41EB">
              <w:rPr>
                <w:rFonts w:cstheme="minorHAnsi"/>
                <w:sz w:val="24"/>
                <w:szCs w:val="24"/>
              </w:rPr>
              <w:t>You can change your mind about your choice at any time.</w:t>
            </w:r>
          </w:p>
          <w:p w:rsidR="003E41EB" w:rsidRPr="003E41EB" w:rsidRDefault="003E41EB" w:rsidP="003E41EB">
            <w:pPr>
              <w:rPr>
                <w:rFonts w:cstheme="minorHAnsi"/>
                <w:sz w:val="24"/>
                <w:szCs w:val="24"/>
              </w:rPr>
            </w:pPr>
            <w:r w:rsidRPr="003E41EB">
              <w:rPr>
                <w:rFonts w:cstheme="minorHAnsi"/>
                <w:sz w:val="24"/>
                <w:szCs w:val="24"/>
              </w:rPr>
              <w:t>Data being used or shared for purposes beyond individual care does not include your data being shared with insurance companies or used for marketing purposes and data would only be used in this way with your specific agreement.</w:t>
            </w:r>
          </w:p>
          <w:p w:rsidR="003E41EB" w:rsidRPr="003E41EB" w:rsidRDefault="003E41EB" w:rsidP="003E41EB">
            <w:pPr>
              <w:ind w:left="15"/>
              <w:rPr>
                <w:rFonts w:cstheme="minorHAnsi"/>
                <w:sz w:val="24"/>
                <w:szCs w:val="24"/>
              </w:rPr>
            </w:pPr>
          </w:p>
          <w:p w:rsidR="003E41EB" w:rsidRDefault="00536164" w:rsidP="003E41EB">
            <w:pPr>
              <w:ind w:left="15"/>
              <w:rPr>
                <w:rFonts w:cstheme="minorHAnsi"/>
                <w:b/>
                <w:sz w:val="32"/>
                <w:szCs w:val="32"/>
                <w:u w:val="single"/>
              </w:rPr>
            </w:pPr>
            <w:r w:rsidRPr="00536164">
              <w:rPr>
                <w:rFonts w:cstheme="minorHAnsi"/>
                <w:b/>
                <w:sz w:val="32"/>
                <w:szCs w:val="32"/>
                <w:u w:val="single"/>
              </w:rPr>
              <w:lastRenderedPageBreak/>
              <w:t>Supplementary privacy note on Covid-19 for Patients/Service Users</w:t>
            </w:r>
          </w:p>
          <w:p w:rsidR="00536164" w:rsidRPr="00536164" w:rsidRDefault="00536164" w:rsidP="00536164">
            <w:pPr>
              <w:ind w:left="15"/>
              <w:rPr>
                <w:rFonts w:cstheme="minorHAnsi"/>
                <w:sz w:val="24"/>
                <w:szCs w:val="24"/>
              </w:rPr>
            </w:pPr>
            <w:r w:rsidRPr="00536164">
              <w:rPr>
                <w:rFonts w:cstheme="minorHAnsi"/>
                <w:sz w:val="24"/>
                <w:szCs w:val="24"/>
              </w:rPr>
              <w:t>Covid-19 and your informat</w:t>
            </w:r>
            <w:r>
              <w:rPr>
                <w:rFonts w:cstheme="minorHAnsi"/>
                <w:sz w:val="24"/>
                <w:szCs w:val="24"/>
              </w:rPr>
              <w:t>ion - Updated on 8th April 2020</w:t>
            </w:r>
          </w:p>
          <w:p w:rsidR="00536164" w:rsidRPr="00536164" w:rsidRDefault="00536164" w:rsidP="00536164">
            <w:pPr>
              <w:ind w:left="15"/>
              <w:rPr>
                <w:rFonts w:cstheme="minorHAnsi"/>
                <w:sz w:val="24"/>
                <w:szCs w:val="24"/>
              </w:rPr>
            </w:pPr>
            <w:r w:rsidRPr="00536164">
              <w:rPr>
                <w:rFonts w:cstheme="minorHAnsi"/>
                <w:sz w:val="24"/>
                <w:szCs w:val="24"/>
              </w:rPr>
              <w:t xml:space="preserve">This notice describes how we may use your information to protect you and others during the Covid-19 outbreak. This supplements our main Privacy Notice. </w:t>
            </w:r>
          </w:p>
          <w:p w:rsidR="00536164" w:rsidRPr="00536164" w:rsidRDefault="00536164" w:rsidP="00536164">
            <w:pPr>
              <w:rPr>
                <w:rFonts w:cstheme="minorHAnsi"/>
                <w:sz w:val="24"/>
                <w:szCs w:val="24"/>
              </w:rPr>
            </w:pPr>
            <w:r w:rsidRPr="00536164">
              <w:rPr>
                <w:rFonts w:cstheme="minorHAnsi"/>
                <w:sz w:val="24"/>
                <w:szCs w:val="24"/>
              </w:rPr>
              <w:t>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rsidR="00536164" w:rsidRPr="00536164" w:rsidRDefault="00536164" w:rsidP="00536164">
            <w:pPr>
              <w:ind w:left="15"/>
              <w:rPr>
                <w:rFonts w:cstheme="minorHAnsi"/>
                <w:sz w:val="24"/>
                <w:szCs w:val="24"/>
              </w:rPr>
            </w:pPr>
            <w:r w:rsidRPr="00536164">
              <w:rPr>
                <w:rFonts w:cstheme="minorHAnsi"/>
                <w:sz w:val="24"/>
                <w:szCs w:val="24"/>
              </w:rP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w:t>
            </w:r>
            <w:proofErr w:type="spellStart"/>
            <w:r w:rsidRPr="00536164">
              <w:rPr>
                <w:rFonts w:cstheme="minorHAnsi"/>
                <w:sz w:val="24"/>
                <w:szCs w:val="24"/>
              </w:rPr>
              <w:t>Arms Length</w:t>
            </w:r>
            <w:proofErr w:type="spellEnd"/>
            <w:r w:rsidRPr="00536164">
              <w:rPr>
                <w:rFonts w:cstheme="minorHAnsi"/>
                <w:sz w:val="24"/>
                <w:szCs w:val="24"/>
              </w:rP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 here and some FAQs on this law are available here.</w:t>
            </w:r>
          </w:p>
          <w:p w:rsidR="00536164" w:rsidRPr="00536164" w:rsidRDefault="00536164" w:rsidP="00536164">
            <w:pPr>
              <w:ind w:left="15"/>
              <w:rPr>
                <w:rFonts w:cstheme="minorHAnsi"/>
                <w:sz w:val="24"/>
                <w:szCs w:val="24"/>
              </w:rPr>
            </w:pPr>
            <w:r w:rsidRPr="00536164">
              <w:rPr>
                <w:rFonts w:cstheme="minorHAnsi"/>
                <w:sz w:val="24"/>
                <w:szCs w:val="24"/>
              </w:rPr>
              <w:t>During this period of emergency, opt-outs will not generally apply to the data used to support the Covid-19 outbreak, due to the public interest in sharing information.  This includes National Data Opt-outs.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w:t>
            </w:r>
          </w:p>
          <w:p w:rsidR="00536164" w:rsidRPr="00536164" w:rsidRDefault="00536164" w:rsidP="00536164">
            <w:pPr>
              <w:ind w:left="15"/>
              <w:rPr>
                <w:rFonts w:cstheme="minorHAnsi"/>
                <w:sz w:val="24"/>
                <w:szCs w:val="24"/>
              </w:rPr>
            </w:pPr>
          </w:p>
          <w:p w:rsidR="00536164" w:rsidRPr="00536164" w:rsidRDefault="00536164" w:rsidP="00536164">
            <w:pPr>
              <w:ind w:left="15"/>
              <w:rPr>
                <w:rFonts w:cstheme="minorHAnsi"/>
                <w:sz w:val="24"/>
                <w:szCs w:val="24"/>
              </w:rPr>
            </w:pPr>
            <w:r w:rsidRPr="00536164">
              <w:rPr>
                <w:rFonts w:cstheme="minorHAnsi"/>
                <w:sz w:val="24"/>
                <w:szCs w:val="24"/>
              </w:rPr>
              <w:t xml:space="preserve">In order to look after your health and care needs we may share your confidential patient information including health and care records with clinical and </w:t>
            </w:r>
            <w:proofErr w:type="spellStart"/>
            <w:r w:rsidRPr="00536164">
              <w:rPr>
                <w:rFonts w:cstheme="minorHAnsi"/>
                <w:sz w:val="24"/>
                <w:szCs w:val="24"/>
              </w:rPr>
              <w:t>non clinical</w:t>
            </w:r>
            <w:proofErr w:type="spellEnd"/>
            <w:r w:rsidRPr="00536164">
              <w:rPr>
                <w:rFonts w:cstheme="minorHAnsi"/>
                <w:sz w:val="24"/>
                <w:szCs w:val="24"/>
              </w:rPr>
              <w:t xml:space="preserve"> staff in other health and care providers, for example neighbouring GP practices, hospitals and NHS 111. We may also use the details we have to send public health messages to you, either by phone, text or email. </w:t>
            </w:r>
          </w:p>
          <w:p w:rsidR="00536164" w:rsidRPr="00536164" w:rsidRDefault="00536164" w:rsidP="00536164">
            <w:pPr>
              <w:ind w:left="15"/>
              <w:rPr>
                <w:rFonts w:cstheme="minorHAnsi"/>
                <w:sz w:val="24"/>
                <w:szCs w:val="24"/>
              </w:rPr>
            </w:pPr>
          </w:p>
          <w:p w:rsidR="00536164" w:rsidRPr="00536164" w:rsidRDefault="00536164" w:rsidP="00536164">
            <w:pPr>
              <w:ind w:left="15"/>
              <w:rPr>
                <w:rFonts w:cstheme="minorHAnsi"/>
                <w:sz w:val="24"/>
                <w:szCs w:val="24"/>
              </w:rPr>
            </w:pPr>
            <w:r w:rsidRPr="00536164">
              <w:rPr>
                <w:rFonts w:cstheme="minorHAnsi"/>
                <w:sz w:val="24"/>
                <w:szCs w:val="24"/>
              </w:rPr>
              <w:t>During this period of emergency 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rsidR="00536164" w:rsidRPr="00536164" w:rsidRDefault="00536164" w:rsidP="00536164">
            <w:pPr>
              <w:ind w:left="15"/>
              <w:rPr>
                <w:rFonts w:cstheme="minorHAnsi"/>
                <w:sz w:val="24"/>
                <w:szCs w:val="24"/>
              </w:rPr>
            </w:pPr>
          </w:p>
          <w:p w:rsidR="00536164" w:rsidRDefault="00536164" w:rsidP="00536164">
            <w:pPr>
              <w:ind w:left="15"/>
              <w:rPr>
                <w:rFonts w:cstheme="minorHAnsi"/>
                <w:sz w:val="24"/>
                <w:szCs w:val="24"/>
              </w:rPr>
            </w:pPr>
          </w:p>
          <w:p w:rsidR="00536164" w:rsidRPr="00536164" w:rsidRDefault="00536164" w:rsidP="00536164">
            <w:pPr>
              <w:ind w:left="15"/>
              <w:rPr>
                <w:rFonts w:cstheme="minorHAnsi"/>
                <w:sz w:val="24"/>
                <w:szCs w:val="24"/>
              </w:rPr>
            </w:pPr>
            <w:r w:rsidRPr="00536164">
              <w:rPr>
                <w:rFonts w:cstheme="minorHAnsi"/>
                <w:sz w:val="24"/>
                <w:szCs w:val="24"/>
              </w:rPr>
              <w:t>We will also be required to share personal/confidential patient information with health and care organisations and other bodies engaged in disease surveillance for the purposes of</w:t>
            </w:r>
          </w:p>
          <w:p w:rsidR="00536164" w:rsidRPr="00536164" w:rsidRDefault="00536164" w:rsidP="00536164">
            <w:pPr>
              <w:ind w:left="15"/>
              <w:rPr>
                <w:rFonts w:cstheme="minorHAnsi"/>
                <w:sz w:val="24"/>
                <w:szCs w:val="24"/>
              </w:rPr>
            </w:pPr>
            <w:r w:rsidRPr="00536164">
              <w:rPr>
                <w:rFonts w:cstheme="minorHAnsi"/>
                <w:sz w:val="24"/>
                <w:szCs w:val="24"/>
              </w:rPr>
              <w:t>protecting public health, providing healthcare services to the public and monitoring and</w:t>
            </w:r>
          </w:p>
          <w:p w:rsidR="00536164" w:rsidRPr="00536164" w:rsidRDefault="00536164" w:rsidP="00536164">
            <w:pPr>
              <w:ind w:left="15"/>
              <w:rPr>
                <w:rFonts w:cstheme="minorHAnsi"/>
                <w:sz w:val="24"/>
                <w:szCs w:val="24"/>
              </w:rPr>
            </w:pPr>
            <w:proofErr w:type="gramStart"/>
            <w:r w:rsidRPr="00536164">
              <w:rPr>
                <w:rFonts w:cstheme="minorHAnsi"/>
                <w:sz w:val="24"/>
                <w:szCs w:val="24"/>
              </w:rPr>
              <w:t>managing</w:t>
            </w:r>
            <w:proofErr w:type="gramEnd"/>
            <w:r w:rsidRPr="00536164">
              <w:rPr>
                <w:rFonts w:cstheme="minorHAnsi"/>
                <w:sz w:val="24"/>
                <w:szCs w:val="24"/>
              </w:rPr>
              <w:t xml:space="preserve"> the outbreak.  Further information about how health and care data is being used and shared by other NHS and social care organisations in a variety of ways to support the Covid-19 response is here.   </w:t>
            </w:r>
          </w:p>
          <w:p w:rsidR="00536164" w:rsidRPr="00536164" w:rsidRDefault="00536164" w:rsidP="00536164">
            <w:pPr>
              <w:ind w:left="15"/>
              <w:rPr>
                <w:rFonts w:cstheme="minorHAnsi"/>
                <w:sz w:val="24"/>
                <w:szCs w:val="24"/>
              </w:rPr>
            </w:pPr>
          </w:p>
          <w:p w:rsidR="00536164" w:rsidRPr="00536164" w:rsidRDefault="00536164" w:rsidP="00536164">
            <w:pPr>
              <w:ind w:left="15"/>
              <w:rPr>
                <w:rFonts w:cstheme="minorHAnsi"/>
                <w:sz w:val="24"/>
                <w:szCs w:val="24"/>
              </w:rPr>
            </w:pPr>
            <w:r w:rsidRPr="00536164">
              <w:rPr>
                <w:rFonts w:cstheme="minorHAnsi"/>
                <w:sz w:val="24"/>
                <w:szCs w:val="24"/>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data provided by patients themselves.  All the data held in the platform is subject to strict controls that meet the requirements of data protection legislation.   </w:t>
            </w:r>
          </w:p>
          <w:p w:rsidR="00536164" w:rsidRPr="00536164" w:rsidRDefault="00536164" w:rsidP="00536164">
            <w:pPr>
              <w:rPr>
                <w:rFonts w:cstheme="minorHAnsi"/>
                <w:sz w:val="24"/>
                <w:szCs w:val="24"/>
              </w:rPr>
            </w:pPr>
            <w:r w:rsidRPr="00536164">
              <w:rPr>
                <w:rFonts w:cstheme="minorHAnsi"/>
                <w:sz w:val="24"/>
                <w:szCs w:val="24"/>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rsidR="00536164" w:rsidRPr="00536164" w:rsidRDefault="00536164" w:rsidP="00536164">
            <w:pPr>
              <w:rPr>
                <w:rFonts w:cstheme="minorHAnsi"/>
                <w:sz w:val="24"/>
                <w:szCs w:val="24"/>
              </w:rPr>
            </w:pPr>
            <w:r w:rsidRPr="00536164">
              <w:rPr>
                <w:rFonts w:cstheme="minorHAnsi"/>
                <w:sz w:val="24"/>
                <w:szCs w:val="24"/>
              </w:rPr>
              <w:t xml:space="preserve">We may amend this privacy notice at any time so please review it frequently. The date at the top of this </w:t>
            </w:r>
            <w:r>
              <w:rPr>
                <w:rFonts w:cstheme="minorHAnsi"/>
                <w:sz w:val="24"/>
                <w:szCs w:val="24"/>
              </w:rPr>
              <w:t>section</w:t>
            </w:r>
            <w:r w:rsidRPr="00536164">
              <w:rPr>
                <w:rFonts w:cstheme="minorHAnsi"/>
                <w:sz w:val="24"/>
                <w:szCs w:val="24"/>
              </w:rPr>
              <w:t xml:space="preserve"> will be amended each time this notice is updated.</w:t>
            </w:r>
          </w:p>
          <w:p w:rsidR="00536164" w:rsidRDefault="00536164" w:rsidP="003E41EB">
            <w:pPr>
              <w:ind w:left="15"/>
              <w:rPr>
                <w:rFonts w:cstheme="minorHAnsi"/>
                <w:sz w:val="24"/>
                <w:szCs w:val="24"/>
              </w:rPr>
            </w:pPr>
          </w:p>
          <w:p w:rsidR="00536164" w:rsidRDefault="00536164" w:rsidP="003E41EB">
            <w:pPr>
              <w:ind w:left="15"/>
              <w:rPr>
                <w:rFonts w:cstheme="minorHAnsi"/>
                <w:sz w:val="24"/>
                <w:szCs w:val="24"/>
              </w:rPr>
            </w:pPr>
          </w:p>
          <w:p w:rsidR="00536164" w:rsidRDefault="00536164" w:rsidP="003E41EB">
            <w:pPr>
              <w:ind w:left="15"/>
              <w:rPr>
                <w:rFonts w:cstheme="minorHAnsi"/>
                <w:sz w:val="24"/>
                <w:szCs w:val="24"/>
              </w:rPr>
            </w:pPr>
          </w:p>
          <w:p w:rsidR="00536164" w:rsidRDefault="00536164" w:rsidP="003E41EB">
            <w:pPr>
              <w:ind w:left="15"/>
              <w:rPr>
                <w:rFonts w:cstheme="minorHAnsi"/>
                <w:sz w:val="24"/>
                <w:szCs w:val="24"/>
              </w:rPr>
            </w:pPr>
          </w:p>
          <w:p w:rsidR="00536164" w:rsidRDefault="00536164" w:rsidP="003E41EB">
            <w:pPr>
              <w:ind w:left="15"/>
              <w:rPr>
                <w:rFonts w:cstheme="minorHAnsi"/>
                <w:sz w:val="24"/>
                <w:szCs w:val="24"/>
              </w:rPr>
            </w:pPr>
          </w:p>
          <w:p w:rsidR="00536164" w:rsidRDefault="00536164" w:rsidP="003E41EB">
            <w:pPr>
              <w:ind w:left="15"/>
              <w:rPr>
                <w:rFonts w:cstheme="minorHAnsi"/>
                <w:sz w:val="24"/>
                <w:szCs w:val="24"/>
              </w:rPr>
            </w:pPr>
          </w:p>
          <w:p w:rsidR="00536164" w:rsidRDefault="00536164" w:rsidP="003E41EB">
            <w:pPr>
              <w:ind w:left="15"/>
              <w:rPr>
                <w:rFonts w:cstheme="minorHAnsi"/>
                <w:sz w:val="24"/>
                <w:szCs w:val="24"/>
              </w:rPr>
            </w:pPr>
          </w:p>
          <w:p w:rsidR="00536164" w:rsidRDefault="00536164" w:rsidP="003E41EB">
            <w:pPr>
              <w:ind w:left="15"/>
              <w:rPr>
                <w:rFonts w:cstheme="minorHAnsi"/>
                <w:sz w:val="24"/>
                <w:szCs w:val="24"/>
              </w:rPr>
            </w:pPr>
          </w:p>
          <w:p w:rsidR="00536164" w:rsidRDefault="00536164" w:rsidP="003E41EB">
            <w:pPr>
              <w:ind w:left="15"/>
              <w:rPr>
                <w:rFonts w:cstheme="minorHAnsi"/>
                <w:sz w:val="24"/>
                <w:szCs w:val="24"/>
              </w:rPr>
            </w:pPr>
          </w:p>
          <w:p w:rsidR="00536164" w:rsidRDefault="00536164" w:rsidP="003E41EB">
            <w:pPr>
              <w:ind w:left="15"/>
              <w:rPr>
                <w:rFonts w:cstheme="minorHAnsi"/>
                <w:sz w:val="24"/>
                <w:szCs w:val="24"/>
              </w:rPr>
            </w:pPr>
          </w:p>
          <w:p w:rsidR="00536164" w:rsidRDefault="00536164" w:rsidP="003E41EB">
            <w:pPr>
              <w:ind w:left="15"/>
              <w:rPr>
                <w:rFonts w:cstheme="minorHAnsi"/>
                <w:sz w:val="24"/>
                <w:szCs w:val="24"/>
              </w:rPr>
            </w:pPr>
          </w:p>
          <w:p w:rsidR="00536164" w:rsidRDefault="00536164" w:rsidP="003E41EB">
            <w:pPr>
              <w:ind w:left="15"/>
              <w:rPr>
                <w:rFonts w:cstheme="minorHAnsi"/>
                <w:sz w:val="24"/>
                <w:szCs w:val="24"/>
              </w:rPr>
            </w:pPr>
          </w:p>
          <w:p w:rsidR="00536164" w:rsidRDefault="00536164" w:rsidP="003E41EB">
            <w:pPr>
              <w:ind w:left="15"/>
              <w:rPr>
                <w:rFonts w:cstheme="minorHAnsi"/>
                <w:sz w:val="24"/>
                <w:szCs w:val="24"/>
              </w:rPr>
            </w:pPr>
          </w:p>
          <w:p w:rsidR="008917B5" w:rsidRDefault="008917B5" w:rsidP="003E41EB">
            <w:pPr>
              <w:ind w:left="15"/>
              <w:rPr>
                <w:rFonts w:cstheme="minorHAnsi"/>
                <w:sz w:val="24"/>
                <w:szCs w:val="24"/>
              </w:rPr>
            </w:pPr>
          </w:p>
          <w:p w:rsidR="008917B5" w:rsidRPr="008917B5" w:rsidRDefault="008917B5" w:rsidP="003E41EB">
            <w:pPr>
              <w:ind w:left="15"/>
              <w:rPr>
                <w:rFonts w:cstheme="minorHAnsi"/>
                <w:b/>
                <w:sz w:val="24"/>
                <w:szCs w:val="24"/>
              </w:rPr>
            </w:pPr>
            <w:r w:rsidRPr="008917B5">
              <w:rPr>
                <w:rFonts w:cstheme="minorHAnsi"/>
                <w:b/>
                <w:sz w:val="24"/>
                <w:szCs w:val="24"/>
              </w:rPr>
              <w:t>Remote Consultations</w:t>
            </w:r>
            <w:bookmarkStart w:id="0" w:name="_GoBack"/>
            <w:bookmarkEnd w:id="0"/>
          </w:p>
          <w:p w:rsidR="00536164" w:rsidRDefault="008917B5" w:rsidP="003E41EB">
            <w:pPr>
              <w:ind w:left="15"/>
              <w:rPr>
                <w:rFonts w:cstheme="minorHAnsi"/>
                <w:sz w:val="24"/>
                <w:szCs w:val="24"/>
              </w:rPr>
            </w:pPr>
            <w:r w:rsidRPr="008917B5">
              <w:rPr>
                <w:rFonts w:cstheme="minorHAnsi"/>
                <w:sz w:val="24"/>
                <w:szCs w:val="24"/>
              </w:rPr>
              <w:t>“You may be offered a remote consultation as an alternative to attending the practice in person. If you agree to a remote consultation the GP or healthcare professional may need to receive and store images taken by patients for clinical purposes; this could include images for the purpose of intimate clinical assessment. This will only be done in the interests of the patient where it is necessary for providing health care and with patient consent. The approach to video consulting, image sharing, and storage is the same as it would be for face to face interactions. If we need to store images on your GP record this will be only for as long as necessary. It is a patient’s choice to share an image either of a patient’s own accord or on request of the health professional treating you.  Refusal to share an image does not prevent access to care and treatment or result in patients receiving an inferior standard of care. Further details about how remote consultation works can be obtained by contacting the practice. ”</w:t>
            </w:r>
          </w:p>
          <w:p w:rsidR="00536164" w:rsidRDefault="00536164" w:rsidP="003E41EB">
            <w:pPr>
              <w:ind w:left="15"/>
              <w:rPr>
                <w:rFonts w:cstheme="minorHAnsi"/>
                <w:sz w:val="24"/>
                <w:szCs w:val="24"/>
              </w:rPr>
            </w:pPr>
          </w:p>
          <w:p w:rsidR="00536164" w:rsidRDefault="00536164" w:rsidP="003E41EB">
            <w:pPr>
              <w:ind w:left="15"/>
              <w:rPr>
                <w:rFonts w:cstheme="minorHAnsi"/>
                <w:sz w:val="24"/>
                <w:szCs w:val="24"/>
              </w:rPr>
            </w:pPr>
          </w:p>
          <w:p w:rsidR="00536164" w:rsidRDefault="00536164" w:rsidP="003E41EB">
            <w:pPr>
              <w:ind w:left="15"/>
              <w:rPr>
                <w:rFonts w:cstheme="minorHAnsi"/>
                <w:sz w:val="24"/>
                <w:szCs w:val="24"/>
              </w:rPr>
            </w:pPr>
          </w:p>
          <w:p w:rsidR="00536164" w:rsidRDefault="00536164" w:rsidP="003E41EB">
            <w:pPr>
              <w:ind w:left="15"/>
              <w:rPr>
                <w:rFonts w:cstheme="minorHAnsi"/>
                <w:sz w:val="24"/>
                <w:szCs w:val="24"/>
              </w:rPr>
            </w:pPr>
          </w:p>
          <w:p w:rsidR="00536164" w:rsidRDefault="00536164" w:rsidP="003E41EB">
            <w:pPr>
              <w:ind w:left="15"/>
              <w:rPr>
                <w:rFonts w:cstheme="minorHAnsi"/>
                <w:sz w:val="24"/>
                <w:szCs w:val="24"/>
              </w:rPr>
            </w:pPr>
          </w:p>
          <w:p w:rsidR="00536164" w:rsidRDefault="00536164" w:rsidP="003E41EB">
            <w:pPr>
              <w:ind w:left="15"/>
              <w:rPr>
                <w:rFonts w:cstheme="minorHAnsi"/>
                <w:sz w:val="24"/>
                <w:szCs w:val="24"/>
              </w:rPr>
            </w:pPr>
          </w:p>
          <w:p w:rsidR="00536164" w:rsidRPr="00536164" w:rsidRDefault="00536164" w:rsidP="003E41EB">
            <w:pPr>
              <w:ind w:left="15"/>
              <w:rPr>
                <w:rFonts w:cstheme="minorHAnsi"/>
                <w:sz w:val="24"/>
                <w:szCs w:val="24"/>
              </w:rPr>
            </w:pPr>
          </w:p>
        </w:tc>
      </w:tr>
    </w:tbl>
    <w:p w:rsidR="00F04DDD" w:rsidRPr="007171F8" w:rsidRDefault="00F04DDD">
      <w:pPr>
        <w:rPr>
          <w:sz w:val="24"/>
          <w:szCs w:val="24"/>
        </w:rPr>
      </w:pPr>
    </w:p>
    <w:sectPr w:rsidR="00F04DDD" w:rsidRPr="007171F8" w:rsidSect="007171F8">
      <w:pgSz w:w="11906" w:h="16838"/>
      <w:pgMar w:top="678"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F8" w:rsidRDefault="007171F8" w:rsidP="007171F8">
      <w:pPr>
        <w:spacing w:after="0" w:line="240" w:lineRule="auto"/>
      </w:pPr>
      <w:r>
        <w:separator/>
      </w:r>
    </w:p>
  </w:endnote>
  <w:endnote w:type="continuationSeparator" w:id="0">
    <w:p w:rsidR="007171F8" w:rsidRDefault="007171F8" w:rsidP="0071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F8" w:rsidRDefault="007171F8" w:rsidP="007171F8">
      <w:pPr>
        <w:spacing w:after="0" w:line="240" w:lineRule="auto"/>
      </w:pPr>
      <w:r>
        <w:separator/>
      </w:r>
    </w:p>
  </w:footnote>
  <w:footnote w:type="continuationSeparator" w:id="0">
    <w:p w:rsidR="007171F8" w:rsidRDefault="007171F8" w:rsidP="007171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D4EF6"/>
    <w:multiLevelType w:val="hybridMultilevel"/>
    <w:tmpl w:val="D93A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1064B4"/>
    <w:multiLevelType w:val="hybridMultilevel"/>
    <w:tmpl w:val="0894552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nsid w:val="797675DA"/>
    <w:multiLevelType w:val="hybridMultilevel"/>
    <w:tmpl w:val="DF42837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222B6C"/>
    <w:multiLevelType w:val="hybridMultilevel"/>
    <w:tmpl w:val="3F98F836"/>
    <w:lvl w:ilvl="0" w:tplc="BF385432">
      <w:start w:val="1"/>
      <w:numFmt w:val="bullet"/>
      <w:lvlText w:val=""/>
      <w:lvlJc w:val="left"/>
      <w:pPr>
        <w:ind w:left="928" w:hanging="360"/>
      </w:pPr>
      <w:rPr>
        <w:rFonts w:ascii="Symbol" w:hAnsi="Symbol" w:hint="default"/>
        <w:color w:val="auto"/>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3"/>
  </w:num>
  <w:num w:numId="2">
    <w:abstractNumId w:val="15"/>
  </w:num>
  <w:num w:numId="3">
    <w:abstractNumId w:val="18"/>
  </w:num>
  <w:num w:numId="4">
    <w:abstractNumId w:val="6"/>
  </w:num>
  <w:num w:numId="5">
    <w:abstractNumId w:val="16"/>
  </w:num>
  <w:num w:numId="6">
    <w:abstractNumId w:val="12"/>
  </w:num>
  <w:num w:numId="7">
    <w:abstractNumId w:val="5"/>
  </w:num>
  <w:num w:numId="8">
    <w:abstractNumId w:val="1"/>
  </w:num>
  <w:num w:numId="9">
    <w:abstractNumId w:val="17"/>
  </w:num>
  <w:num w:numId="10">
    <w:abstractNumId w:val="2"/>
  </w:num>
  <w:num w:numId="11">
    <w:abstractNumId w:val="0"/>
  </w:num>
  <w:num w:numId="12">
    <w:abstractNumId w:val="11"/>
  </w:num>
  <w:num w:numId="13">
    <w:abstractNumId w:val="14"/>
  </w:num>
  <w:num w:numId="14">
    <w:abstractNumId w:val="10"/>
  </w:num>
  <w:num w:numId="15">
    <w:abstractNumId w:val="8"/>
  </w:num>
  <w:num w:numId="16">
    <w:abstractNumId w:val="7"/>
  </w:num>
  <w:num w:numId="17">
    <w:abstractNumId w:val="3"/>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F8"/>
    <w:rsid w:val="00067968"/>
    <w:rsid w:val="000D5A8D"/>
    <w:rsid w:val="003E41EB"/>
    <w:rsid w:val="00536164"/>
    <w:rsid w:val="00583B63"/>
    <w:rsid w:val="005B00F0"/>
    <w:rsid w:val="00612597"/>
    <w:rsid w:val="006D1D1B"/>
    <w:rsid w:val="007171F8"/>
    <w:rsid w:val="008917B5"/>
    <w:rsid w:val="008B417D"/>
    <w:rsid w:val="008F4057"/>
    <w:rsid w:val="00C41FB7"/>
    <w:rsid w:val="00D67435"/>
    <w:rsid w:val="00F04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F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71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171F8"/>
    <w:rPr>
      <w:color w:val="0000FF" w:themeColor="hyperlink"/>
      <w:u w:val="single"/>
    </w:rPr>
  </w:style>
  <w:style w:type="table" w:styleId="TableGrid">
    <w:name w:val="Table Grid"/>
    <w:basedOn w:val="TableNormal"/>
    <w:uiPriority w:val="39"/>
    <w:rsid w:val="00717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1F8"/>
    <w:pPr>
      <w:ind w:left="720"/>
      <w:contextualSpacing/>
    </w:pPr>
  </w:style>
  <w:style w:type="character" w:styleId="Strong">
    <w:name w:val="Strong"/>
    <w:basedOn w:val="DefaultParagraphFont"/>
    <w:uiPriority w:val="22"/>
    <w:qFormat/>
    <w:rsid w:val="007171F8"/>
    <w:rPr>
      <w:b/>
      <w:bCs/>
    </w:rPr>
  </w:style>
  <w:style w:type="paragraph" w:styleId="BalloonText">
    <w:name w:val="Balloon Text"/>
    <w:basedOn w:val="Normal"/>
    <w:link w:val="BalloonTextChar"/>
    <w:uiPriority w:val="99"/>
    <w:semiHidden/>
    <w:unhideWhenUsed/>
    <w:rsid w:val="0071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1F8"/>
    <w:rPr>
      <w:rFonts w:ascii="Tahoma" w:hAnsi="Tahoma" w:cs="Tahoma"/>
      <w:sz w:val="16"/>
      <w:szCs w:val="16"/>
    </w:rPr>
  </w:style>
  <w:style w:type="paragraph" w:styleId="Header">
    <w:name w:val="header"/>
    <w:basedOn w:val="Normal"/>
    <w:link w:val="HeaderChar"/>
    <w:uiPriority w:val="99"/>
    <w:unhideWhenUsed/>
    <w:rsid w:val="00717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1F8"/>
  </w:style>
  <w:style w:type="paragraph" w:styleId="Footer">
    <w:name w:val="footer"/>
    <w:basedOn w:val="Normal"/>
    <w:link w:val="FooterChar"/>
    <w:uiPriority w:val="99"/>
    <w:unhideWhenUsed/>
    <w:rsid w:val="00717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1F8"/>
  </w:style>
  <w:style w:type="character" w:styleId="FollowedHyperlink">
    <w:name w:val="FollowedHyperlink"/>
    <w:basedOn w:val="DefaultParagraphFont"/>
    <w:uiPriority w:val="99"/>
    <w:semiHidden/>
    <w:unhideWhenUsed/>
    <w:rsid w:val="007171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F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71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171F8"/>
    <w:rPr>
      <w:color w:val="0000FF" w:themeColor="hyperlink"/>
      <w:u w:val="single"/>
    </w:rPr>
  </w:style>
  <w:style w:type="table" w:styleId="TableGrid">
    <w:name w:val="Table Grid"/>
    <w:basedOn w:val="TableNormal"/>
    <w:uiPriority w:val="39"/>
    <w:rsid w:val="00717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1F8"/>
    <w:pPr>
      <w:ind w:left="720"/>
      <w:contextualSpacing/>
    </w:pPr>
  </w:style>
  <w:style w:type="character" w:styleId="Strong">
    <w:name w:val="Strong"/>
    <w:basedOn w:val="DefaultParagraphFont"/>
    <w:uiPriority w:val="22"/>
    <w:qFormat/>
    <w:rsid w:val="007171F8"/>
    <w:rPr>
      <w:b/>
      <w:bCs/>
    </w:rPr>
  </w:style>
  <w:style w:type="paragraph" w:styleId="BalloonText">
    <w:name w:val="Balloon Text"/>
    <w:basedOn w:val="Normal"/>
    <w:link w:val="BalloonTextChar"/>
    <w:uiPriority w:val="99"/>
    <w:semiHidden/>
    <w:unhideWhenUsed/>
    <w:rsid w:val="0071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1F8"/>
    <w:rPr>
      <w:rFonts w:ascii="Tahoma" w:hAnsi="Tahoma" w:cs="Tahoma"/>
      <w:sz w:val="16"/>
      <w:szCs w:val="16"/>
    </w:rPr>
  </w:style>
  <w:style w:type="paragraph" w:styleId="Header">
    <w:name w:val="header"/>
    <w:basedOn w:val="Normal"/>
    <w:link w:val="HeaderChar"/>
    <w:uiPriority w:val="99"/>
    <w:unhideWhenUsed/>
    <w:rsid w:val="00717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1F8"/>
  </w:style>
  <w:style w:type="paragraph" w:styleId="Footer">
    <w:name w:val="footer"/>
    <w:basedOn w:val="Normal"/>
    <w:link w:val="FooterChar"/>
    <w:uiPriority w:val="99"/>
    <w:unhideWhenUsed/>
    <w:rsid w:val="00717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1F8"/>
  </w:style>
  <w:style w:type="character" w:styleId="FollowedHyperlink">
    <w:name w:val="FollowedHyperlink"/>
    <w:basedOn w:val="DefaultParagraphFont"/>
    <w:uiPriority w:val="99"/>
    <w:semiHidden/>
    <w:unhideWhenUsed/>
    <w:rsid w:val="007171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escpp.org.uk" TargetMode="External"/><Relationship Id="rId18" Type="http://schemas.openxmlformats.org/officeDocument/2006/relationships/hyperlink" Target="https://www.gov.uk/topic/population-screening-programmes" TargetMode="External"/><Relationship Id="rId3" Type="http://schemas.microsoft.com/office/2007/relationships/stylesWithEffects" Target="stylesWithEffects.xml"/><Relationship Id="rId21" Type="http://schemas.openxmlformats.org/officeDocument/2006/relationships/hyperlink" Target="https://digital.nhs.uk/article/1202/Records-Management-Code-of-Practice-for-Health-and-Social-Care-2016" TargetMode="External"/><Relationship Id="rId7" Type="http://schemas.openxmlformats.org/officeDocument/2006/relationships/endnotes" Target="endnotes.xml"/><Relationship Id="rId12" Type="http://schemas.openxmlformats.org/officeDocument/2006/relationships/hyperlink" Target="https://www.raidr.co.uk" TargetMode="External"/><Relationship Id="rId17" Type="http://schemas.openxmlformats.org/officeDocument/2006/relationships/hyperlink" Target="https://www.gov.uk/guidance/notifiable-diseases-and-causative-organisms-how-to-report" TargetMode="External"/><Relationship Id="rId2" Type="http://schemas.openxmlformats.org/officeDocument/2006/relationships/styles" Target="styles.xml"/><Relationship Id="rId16" Type="http://schemas.openxmlformats.org/officeDocument/2006/relationships/hyperlink" Target="http://www.cqc.org.uk/" TargetMode="External"/><Relationship Id="rId20" Type="http://schemas.openxmlformats.org/officeDocument/2006/relationships/hyperlink" Target="https://digital.nhs.uk/services/national-data-opt-out-programm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nhs.uk/home" TargetMode="External"/><Relationship Id="rId23" Type="http://schemas.openxmlformats.org/officeDocument/2006/relationships/fontTable" Target="fontTable.xml"/><Relationship Id="rId10" Type="http://schemas.openxmlformats.org/officeDocument/2006/relationships/hyperlink" Target="https://digital.nhs.uk/summary-care-records" TargetMode="External"/><Relationship Id="rId19" Type="http://schemas.openxmlformats.org/officeDocument/2006/relationships/hyperlink" Target="https://www.gov.uk/government/publications/opting-out-of-the-nhs-population-screening-programmes" TargetMode="External"/><Relationship Id="rId4" Type="http://schemas.openxmlformats.org/officeDocument/2006/relationships/settings" Target="settings.xml"/><Relationship Id="rId9" Type="http://schemas.openxmlformats.org/officeDocument/2006/relationships/hyperlink" Target="https://www.greatnorthcarerecord.org.uk" TargetMode="External"/><Relationship Id="rId14" Type="http://schemas.openxmlformats.org/officeDocument/2006/relationships/hyperlink" Target="https://www.hqip.org.uk/" TargetMode="External"/><Relationship Id="rId22"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16</Pages>
  <Words>3696</Words>
  <Characters>21072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Farman, Emily</dc:creator>
  <cp:lastModifiedBy>King Sarah</cp:lastModifiedBy>
  <cp:revision>7</cp:revision>
  <cp:lastPrinted>2020-03-09T15:50:00Z</cp:lastPrinted>
  <dcterms:created xsi:type="dcterms:W3CDTF">2018-05-25T07:19:00Z</dcterms:created>
  <dcterms:modified xsi:type="dcterms:W3CDTF">2020-08-14T14:26:00Z</dcterms:modified>
</cp:coreProperties>
</file>